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E80" w14:textId="77777777" w:rsidR="00CB79D2" w:rsidRPr="005E572A" w:rsidRDefault="00CB79D2" w:rsidP="00A00A19">
      <w:pPr>
        <w:overflowPunct w:val="0"/>
        <w:autoSpaceDE w:val="0"/>
        <w:autoSpaceDN w:val="0"/>
        <w:adjustRightInd w:val="0"/>
        <w:spacing w:line="360" w:lineRule="auto"/>
        <w:jc w:val="center"/>
        <w:textAlignment w:val="baseline"/>
        <w:rPr>
          <w:b/>
          <w:lang w:val="en-US" w:eastAsia="en-US"/>
        </w:rPr>
      </w:pPr>
    </w:p>
    <w:p w14:paraId="473846D7" w14:textId="77777777" w:rsidR="00A00A19" w:rsidRPr="00D94798" w:rsidRDefault="00A00A19" w:rsidP="00A00A19">
      <w:pPr>
        <w:overflowPunct w:val="0"/>
        <w:autoSpaceDE w:val="0"/>
        <w:autoSpaceDN w:val="0"/>
        <w:adjustRightInd w:val="0"/>
        <w:spacing w:line="360" w:lineRule="auto"/>
        <w:jc w:val="center"/>
        <w:textAlignment w:val="baseline"/>
        <w:rPr>
          <w:b/>
          <w:lang w:val="bg-BG" w:eastAsia="en-US"/>
        </w:rPr>
      </w:pPr>
      <w:r w:rsidRPr="00D94798">
        <w:rPr>
          <w:b/>
          <w:lang w:val="bg-BG" w:eastAsia="en-US"/>
        </w:rPr>
        <w:t>ВЪТРЕШНИ ПРАВИЛА</w:t>
      </w:r>
    </w:p>
    <w:p w14:paraId="55028723" w14:textId="3821A6DB" w:rsidR="00A00A19" w:rsidRPr="00D94798" w:rsidRDefault="00A00A19" w:rsidP="00A00A19">
      <w:pPr>
        <w:overflowPunct w:val="0"/>
        <w:autoSpaceDE w:val="0"/>
        <w:autoSpaceDN w:val="0"/>
        <w:adjustRightInd w:val="0"/>
        <w:spacing w:line="360" w:lineRule="auto"/>
        <w:jc w:val="center"/>
        <w:textAlignment w:val="baseline"/>
        <w:rPr>
          <w:b/>
          <w:lang w:val="bg-BG" w:eastAsia="en-US"/>
        </w:rPr>
      </w:pPr>
      <w:r w:rsidRPr="00D94798">
        <w:rPr>
          <w:b/>
          <w:lang w:val="bg-BG" w:eastAsia="en-US"/>
        </w:rPr>
        <w:t xml:space="preserve">ЗА ПРЕДОТВРАТЯВАНЕ НА КОНФЛИКТ НА ИНТЕРЕСИ И СПАЗВАНЕ ПРИНЦИПА НА БЕЗПРИСТРАСТНОСТ И НЕЗАВИСИМОСТ ПРИ УПРАВЛЕНИЕ И ИЗПЪЛНЕНИЕ НА </w:t>
      </w:r>
      <w:r w:rsidR="00467D0D">
        <w:rPr>
          <w:b/>
          <w:lang w:val="bg-BG"/>
        </w:rPr>
        <w:t>ПРОГРАМА „ОБРАЗОВАНИЕ“</w:t>
      </w:r>
    </w:p>
    <w:p w14:paraId="5D072C2B" w14:textId="77777777" w:rsidR="00A00A19" w:rsidRPr="00D94798" w:rsidRDefault="00A00A19" w:rsidP="00A00A19">
      <w:pPr>
        <w:overflowPunct w:val="0"/>
        <w:autoSpaceDE w:val="0"/>
        <w:autoSpaceDN w:val="0"/>
        <w:adjustRightInd w:val="0"/>
        <w:spacing w:line="360" w:lineRule="auto"/>
        <w:jc w:val="center"/>
        <w:textAlignment w:val="baseline"/>
        <w:rPr>
          <w:b/>
          <w:lang w:val="bg-BG" w:eastAsia="en-US"/>
        </w:rPr>
      </w:pPr>
    </w:p>
    <w:p w14:paraId="77366162" w14:textId="77777777" w:rsidR="00A00A19" w:rsidRPr="00D94798" w:rsidRDefault="00A00A19" w:rsidP="00A00A19">
      <w:pPr>
        <w:spacing w:line="360" w:lineRule="auto"/>
        <w:jc w:val="center"/>
        <w:rPr>
          <w:b/>
          <w:lang w:val="bg-BG" w:eastAsia="bg-BG"/>
        </w:rPr>
      </w:pPr>
      <w:r w:rsidRPr="00D94798">
        <w:rPr>
          <w:b/>
          <w:lang w:val="bg-BG" w:eastAsia="bg-BG"/>
        </w:rPr>
        <w:t>Глава първа</w:t>
      </w:r>
    </w:p>
    <w:p w14:paraId="7C42DECA" w14:textId="77777777" w:rsidR="00A00A19" w:rsidRPr="00D94798" w:rsidRDefault="00A00A19" w:rsidP="00A00A19">
      <w:pPr>
        <w:spacing w:line="360" w:lineRule="auto"/>
        <w:jc w:val="center"/>
        <w:rPr>
          <w:b/>
          <w:lang w:val="bg-BG" w:eastAsia="bg-BG"/>
        </w:rPr>
      </w:pPr>
      <w:r w:rsidRPr="00D94798">
        <w:rPr>
          <w:b/>
          <w:lang w:val="bg-BG" w:eastAsia="bg-BG"/>
        </w:rPr>
        <w:t>ОБЩИ ПОЛОЖЕНИЯ</w:t>
      </w:r>
    </w:p>
    <w:p w14:paraId="2C69E4B1" w14:textId="77777777" w:rsidR="00A00A19" w:rsidRPr="00D94798" w:rsidRDefault="00A00A19" w:rsidP="00A00A19">
      <w:pPr>
        <w:spacing w:line="360" w:lineRule="auto"/>
        <w:ind w:firstLine="720"/>
        <w:jc w:val="both"/>
        <w:rPr>
          <w:lang w:val="bg-BG" w:eastAsia="bg-BG"/>
        </w:rPr>
      </w:pPr>
      <w:r w:rsidRPr="00D94798">
        <w:rPr>
          <w:b/>
          <w:bCs/>
          <w:lang w:val="bg-BG" w:eastAsia="bg-BG"/>
        </w:rPr>
        <w:t>Чл. 1.</w:t>
      </w:r>
      <w:r w:rsidRPr="00D94798">
        <w:rPr>
          <w:lang w:val="bg-BG" w:eastAsia="bg-BG"/>
        </w:rPr>
        <w:t xml:space="preserve"> Целта на настоящите правила е:</w:t>
      </w:r>
    </w:p>
    <w:p w14:paraId="75773722" w14:textId="068A2A2B" w:rsidR="00A00A19" w:rsidRPr="00D94798" w:rsidRDefault="00A00A19" w:rsidP="00A00A19">
      <w:pPr>
        <w:spacing w:line="360" w:lineRule="auto"/>
        <w:ind w:firstLine="720"/>
        <w:jc w:val="both"/>
        <w:rPr>
          <w:lang w:val="bg-BG" w:eastAsia="bg-BG"/>
        </w:rPr>
      </w:pPr>
      <w:r w:rsidRPr="00D94798">
        <w:rPr>
          <w:lang w:val="bg-BG" w:eastAsia="bg-BG"/>
        </w:rPr>
        <w:t xml:space="preserve">1. Създаване на ефективен механизъм за </w:t>
      </w:r>
      <w:r w:rsidR="00C97E08" w:rsidRPr="00D94798">
        <w:rPr>
          <w:lang w:val="bg-BG" w:eastAsia="bg-BG"/>
        </w:rPr>
        <w:t xml:space="preserve">установяване и </w:t>
      </w:r>
      <w:r w:rsidRPr="00D94798">
        <w:rPr>
          <w:lang w:val="bg-BG" w:eastAsia="bg-BG"/>
        </w:rPr>
        <w:t>предотвратяване на риск от настъпване на конфликт на интереси и гарантиране спазването на принципа на безпристрастност</w:t>
      </w:r>
      <w:r w:rsidR="002C3DD5" w:rsidRPr="00D94798">
        <w:rPr>
          <w:lang w:val="bg-BG" w:eastAsia="bg-BG"/>
        </w:rPr>
        <w:t>,</w:t>
      </w:r>
      <w:r w:rsidR="002C3DD5" w:rsidRPr="00D94798">
        <w:rPr>
          <w:lang w:val="bg-BG"/>
        </w:rPr>
        <w:t xml:space="preserve"> </w:t>
      </w:r>
      <w:r w:rsidR="002C3DD5" w:rsidRPr="00D94798">
        <w:rPr>
          <w:lang w:val="bg-BG" w:eastAsia="bg-BG"/>
        </w:rPr>
        <w:t>обективност, добросъвестност</w:t>
      </w:r>
      <w:r w:rsidRPr="00D94798">
        <w:rPr>
          <w:lang w:val="bg-BG" w:eastAsia="bg-BG"/>
        </w:rPr>
        <w:t xml:space="preserve"> и независимост при управление и изпълнение на </w:t>
      </w:r>
      <w:r w:rsidR="00467D0D" w:rsidRPr="00467D0D">
        <w:rPr>
          <w:lang w:val="bg-BG" w:eastAsia="bg-BG"/>
        </w:rPr>
        <w:t>Програма „Образование“</w:t>
      </w:r>
      <w:r w:rsidRPr="00D94798">
        <w:rPr>
          <w:lang w:val="bg-BG" w:eastAsia="bg-BG"/>
        </w:rPr>
        <w:t xml:space="preserve"> (</w:t>
      </w:r>
      <w:r w:rsidR="00467D0D">
        <w:rPr>
          <w:lang w:val="bg-BG" w:eastAsia="bg-BG"/>
        </w:rPr>
        <w:t>ПО</w:t>
      </w:r>
      <w:r w:rsidRPr="00D94798">
        <w:rPr>
          <w:lang w:val="bg-BG" w:eastAsia="bg-BG"/>
        </w:rPr>
        <w:t>).</w:t>
      </w:r>
    </w:p>
    <w:p w14:paraId="798B1593" w14:textId="7D807554" w:rsidR="00A00A19" w:rsidRPr="00D94798" w:rsidRDefault="00A00A19" w:rsidP="00A00A19">
      <w:pPr>
        <w:spacing w:line="360" w:lineRule="auto"/>
        <w:ind w:firstLine="720"/>
        <w:jc w:val="both"/>
        <w:rPr>
          <w:lang w:val="bg-BG" w:eastAsia="bg-BG"/>
        </w:rPr>
      </w:pPr>
      <w:r w:rsidRPr="00D94798">
        <w:rPr>
          <w:lang w:val="bg-BG" w:eastAsia="bg-BG"/>
        </w:rPr>
        <w:t xml:space="preserve">2. Регламентиране на мерки и механизми след прекратяване на правоотношенията на лица, които са заемали длъжности в Управляващия орган (УО) на </w:t>
      </w:r>
      <w:r w:rsidR="00467D0D">
        <w:rPr>
          <w:lang w:val="bg-BG" w:eastAsia="bg-BG"/>
        </w:rPr>
        <w:t>ПО</w:t>
      </w:r>
      <w:r w:rsidRPr="00D94798">
        <w:rPr>
          <w:lang w:val="bg-BG" w:eastAsia="bg-BG"/>
        </w:rPr>
        <w:t xml:space="preserve">. Регламентацията има за цел да не се допуска извличане на неправомерна облага на лицата от длъжността, която са заемали, и да се минимизира възможността за: </w:t>
      </w:r>
    </w:p>
    <w:p w14:paraId="67C79CEA" w14:textId="72A3615D" w:rsidR="00A00A19" w:rsidRPr="00D94798" w:rsidRDefault="00A00A19" w:rsidP="00A00A19">
      <w:pPr>
        <w:tabs>
          <w:tab w:val="left" w:pos="284"/>
        </w:tabs>
        <w:spacing w:line="360" w:lineRule="auto"/>
        <w:jc w:val="both"/>
        <w:rPr>
          <w:lang w:val="bg-BG" w:eastAsia="bg-BG"/>
        </w:rPr>
      </w:pPr>
      <w:r w:rsidRPr="00D94798">
        <w:rPr>
          <w:lang w:val="bg-BG" w:eastAsia="bg-BG"/>
        </w:rPr>
        <w:tab/>
      </w:r>
      <w:r w:rsidRPr="00D94798">
        <w:rPr>
          <w:lang w:val="bg-BG" w:eastAsia="bg-BG"/>
        </w:rPr>
        <w:tab/>
        <w:t xml:space="preserve">а) преференциално третиране и/или привилегирован достъп на лица до информация и документи, във връзка с изпълнението и управлението на средства по </w:t>
      </w:r>
      <w:proofErr w:type="spellStart"/>
      <w:r w:rsidR="00467D0D">
        <w:rPr>
          <w:lang w:val="bg-BG" w:eastAsia="bg-BG"/>
        </w:rPr>
        <w:t>ПО</w:t>
      </w:r>
      <w:proofErr w:type="spellEnd"/>
      <w:r w:rsidRPr="00D94798">
        <w:rPr>
          <w:lang w:val="bg-BG" w:eastAsia="bg-BG"/>
        </w:rPr>
        <w:t xml:space="preserve">, станали им известни по време на заемането на съответната длъжност в УО на </w:t>
      </w:r>
      <w:r w:rsidR="00467D0D">
        <w:rPr>
          <w:lang w:val="bg-BG" w:eastAsia="bg-BG"/>
        </w:rPr>
        <w:t>ПО</w:t>
      </w:r>
      <w:r w:rsidRPr="00D94798">
        <w:rPr>
          <w:lang w:val="bg-BG" w:eastAsia="bg-BG"/>
        </w:rPr>
        <w:t>;</w:t>
      </w:r>
    </w:p>
    <w:p w14:paraId="6FDBA83A" w14:textId="7311DAF6" w:rsidR="00A00A19" w:rsidRPr="00D94798" w:rsidRDefault="00A00A19" w:rsidP="00A00A19">
      <w:pPr>
        <w:tabs>
          <w:tab w:val="left" w:pos="284"/>
        </w:tabs>
        <w:spacing w:line="360" w:lineRule="auto"/>
        <w:jc w:val="both"/>
        <w:rPr>
          <w:lang w:val="bg-BG" w:eastAsia="bg-BG"/>
        </w:rPr>
      </w:pPr>
      <w:r w:rsidRPr="00D94798">
        <w:rPr>
          <w:lang w:val="bg-BG" w:eastAsia="bg-BG"/>
        </w:rPr>
        <w:tab/>
      </w:r>
      <w:r w:rsidRPr="00D94798">
        <w:rPr>
          <w:lang w:val="bg-BG" w:eastAsia="bg-BG"/>
        </w:rPr>
        <w:tab/>
        <w:t xml:space="preserve">б) извличане на предимства и облаги от служебна информация, с която лицата са разполагали, в резултат от заеманата от тях длъжност в УО на </w:t>
      </w:r>
      <w:r w:rsidR="00467D0D">
        <w:rPr>
          <w:lang w:val="bg-BG" w:eastAsia="bg-BG"/>
        </w:rPr>
        <w:t>ПО</w:t>
      </w:r>
      <w:r w:rsidRPr="00D94798">
        <w:rPr>
          <w:lang w:val="bg-BG" w:eastAsia="bg-BG"/>
        </w:rPr>
        <w:t xml:space="preserve">, когато тя не е общодостъпна – по начин, позволяващ извличане на облага, която не им се следва, за бившия служител или за трети лица; </w:t>
      </w:r>
    </w:p>
    <w:p w14:paraId="58D1B680" w14:textId="103ACECC" w:rsidR="00A00A19" w:rsidRPr="00D94798" w:rsidRDefault="00A00A19" w:rsidP="00A00A19">
      <w:pPr>
        <w:tabs>
          <w:tab w:val="left" w:pos="284"/>
        </w:tabs>
        <w:spacing w:line="360" w:lineRule="auto"/>
        <w:jc w:val="both"/>
        <w:rPr>
          <w:lang w:val="bg-BG" w:eastAsia="bg-BG"/>
        </w:rPr>
      </w:pPr>
      <w:r w:rsidRPr="00D94798">
        <w:rPr>
          <w:lang w:val="bg-BG" w:eastAsia="bg-BG"/>
        </w:rPr>
        <w:tab/>
      </w:r>
      <w:r w:rsidRPr="00D94798">
        <w:rPr>
          <w:lang w:val="bg-BG" w:eastAsia="bg-BG"/>
        </w:rPr>
        <w:tab/>
        <w:t xml:space="preserve">в) извличане на предимства и облаги от лица, заемали длъжности в УО на </w:t>
      </w:r>
      <w:r w:rsidR="00467D0D">
        <w:rPr>
          <w:lang w:val="bg-BG" w:eastAsia="bg-BG"/>
        </w:rPr>
        <w:t>ПО</w:t>
      </w:r>
      <w:r w:rsidRPr="00D94798">
        <w:rPr>
          <w:lang w:val="bg-BG" w:eastAsia="bg-BG"/>
        </w:rPr>
        <w:t>, предвид благоприятното им назначаване след прекратяване на правоотношенията</w:t>
      </w:r>
      <w:r w:rsidR="0079031B">
        <w:rPr>
          <w:lang w:val="bg-BG" w:eastAsia="bg-BG"/>
        </w:rPr>
        <w:t xml:space="preserve"> им</w:t>
      </w:r>
      <w:r w:rsidRPr="00D94798">
        <w:rPr>
          <w:lang w:val="bg-BG" w:eastAsia="bg-BG"/>
        </w:rPr>
        <w:t xml:space="preserve">. </w:t>
      </w:r>
    </w:p>
    <w:p w14:paraId="0053290A" w14:textId="77777777" w:rsidR="00A00A19" w:rsidRPr="00D94798" w:rsidRDefault="00A00A19" w:rsidP="00A00A19">
      <w:pPr>
        <w:spacing w:line="360" w:lineRule="auto"/>
        <w:ind w:firstLine="720"/>
        <w:jc w:val="both"/>
        <w:rPr>
          <w:lang w:val="bg-BG" w:eastAsia="bg-BG"/>
        </w:rPr>
      </w:pPr>
      <w:r w:rsidRPr="00D94798">
        <w:rPr>
          <w:b/>
          <w:bCs/>
          <w:lang w:val="bg-BG" w:eastAsia="bg-BG"/>
        </w:rPr>
        <w:t>Чл. 2.</w:t>
      </w:r>
      <w:r w:rsidRPr="00D94798">
        <w:rPr>
          <w:lang w:val="bg-BG" w:eastAsia="bg-BG"/>
        </w:rPr>
        <w:t xml:space="preserve">  С тези правила се уреждат:</w:t>
      </w:r>
    </w:p>
    <w:p w14:paraId="115A24A0" w14:textId="3FE54077" w:rsidR="00A00A19" w:rsidRPr="00D94798" w:rsidRDefault="00A00A19" w:rsidP="00A00A19">
      <w:pPr>
        <w:spacing w:line="360" w:lineRule="auto"/>
        <w:ind w:firstLine="720"/>
        <w:jc w:val="both"/>
        <w:rPr>
          <w:lang w:val="bg-BG" w:eastAsia="bg-BG"/>
        </w:rPr>
      </w:pPr>
      <w:r w:rsidRPr="00D94798">
        <w:rPr>
          <w:lang w:val="bg-BG" w:eastAsia="bg-BG"/>
        </w:rPr>
        <w:t>1. изисквания за безпристрастното</w:t>
      </w:r>
      <w:r w:rsidR="002C3DD5" w:rsidRPr="00D94798">
        <w:rPr>
          <w:lang w:val="bg-BG" w:eastAsia="bg-BG"/>
        </w:rPr>
        <w:t>,</w:t>
      </w:r>
      <w:r w:rsidR="002C3DD5" w:rsidRPr="00D94798">
        <w:rPr>
          <w:lang w:val="bg-BG"/>
        </w:rPr>
        <w:t xml:space="preserve"> </w:t>
      </w:r>
      <w:r w:rsidR="002C3DD5" w:rsidRPr="00D94798">
        <w:rPr>
          <w:lang w:val="bg-BG" w:eastAsia="bg-BG"/>
        </w:rPr>
        <w:t>обективното, добросъвестно</w:t>
      </w:r>
      <w:r w:rsidRPr="00D94798">
        <w:rPr>
          <w:lang w:val="bg-BG" w:eastAsia="bg-BG"/>
        </w:rPr>
        <w:t xml:space="preserve"> и независимо изпълнение на служебни и договорни задължения на служителите на УО на </w:t>
      </w:r>
      <w:r w:rsidR="00467D0D">
        <w:rPr>
          <w:lang w:val="bg-BG" w:eastAsia="bg-BG"/>
        </w:rPr>
        <w:t>ПО</w:t>
      </w:r>
      <w:r w:rsidRPr="00D94798">
        <w:rPr>
          <w:lang w:val="bg-BG" w:eastAsia="bg-BG"/>
        </w:rPr>
        <w:t>;</w:t>
      </w:r>
    </w:p>
    <w:p w14:paraId="4A3BC63F" w14:textId="77777777" w:rsidR="00A00A19" w:rsidRPr="00D94798" w:rsidRDefault="00A00A19" w:rsidP="00A00A19">
      <w:pPr>
        <w:spacing w:line="360" w:lineRule="auto"/>
        <w:ind w:firstLine="720"/>
        <w:jc w:val="both"/>
        <w:rPr>
          <w:lang w:val="bg-BG" w:eastAsia="bg-BG"/>
        </w:rPr>
      </w:pPr>
      <w:r w:rsidRPr="00D94798">
        <w:rPr>
          <w:lang w:val="bg-BG" w:eastAsia="bg-BG"/>
        </w:rPr>
        <w:lastRenderedPageBreak/>
        <w:t>2. контролните механизми и дейности за избягването и проверка за наличието на конфликт на интереси и предприемането на действия при установяване на нарушения на разпоредби на действащото законодателство;</w:t>
      </w:r>
    </w:p>
    <w:p w14:paraId="723148F7" w14:textId="58E6FE21" w:rsidR="00A00A19" w:rsidRPr="00D94798" w:rsidRDefault="00A00A19" w:rsidP="00A00A19">
      <w:pPr>
        <w:spacing w:line="360" w:lineRule="auto"/>
        <w:ind w:firstLine="720"/>
        <w:jc w:val="both"/>
        <w:rPr>
          <w:lang w:val="bg-BG" w:eastAsia="bg-BG"/>
        </w:rPr>
      </w:pPr>
      <w:r w:rsidRPr="00D94798">
        <w:rPr>
          <w:lang w:val="bg-BG" w:eastAsia="bg-BG"/>
        </w:rPr>
        <w:t>3. редът и условията за докладване и предприемане на действия за установяване на нарушение на разпоредб</w:t>
      </w:r>
      <w:r w:rsidR="008558C9">
        <w:rPr>
          <w:lang w:val="bg-BG" w:eastAsia="bg-BG"/>
        </w:rPr>
        <w:t>и</w:t>
      </w:r>
      <w:r w:rsidRPr="00D94798">
        <w:rPr>
          <w:lang w:val="bg-BG" w:eastAsia="bg-BG"/>
        </w:rPr>
        <w:t xml:space="preserve"> на настоящите правила;</w:t>
      </w:r>
    </w:p>
    <w:p w14:paraId="67C9153A" w14:textId="77777777" w:rsidR="00A00A19" w:rsidRPr="00D94798" w:rsidRDefault="00A00A19" w:rsidP="00A00A19">
      <w:pPr>
        <w:spacing w:line="360" w:lineRule="auto"/>
        <w:ind w:firstLine="720"/>
        <w:jc w:val="both"/>
        <w:rPr>
          <w:lang w:val="bg-BG" w:eastAsia="bg-BG"/>
        </w:rPr>
      </w:pPr>
      <w:r w:rsidRPr="00D94798">
        <w:rPr>
          <w:b/>
          <w:bCs/>
          <w:lang w:val="bg-BG" w:eastAsia="bg-BG"/>
        </w:rPr>
        <w:t>Чл. 3.</w:t>
      </w:r>
      <w:r w:rsidRPr="00D94798">
        <w:rPr>
          <w:lang w:val="bg-BG" w:eastAsia="bg-BG"/>
        </w:rPr>
        <w:t xml:space="preserve"> Настоящите правила се прилагат по отношение на:</w:t>
      </w:r>
    </w:p>
    <w:p w14:paraId="284048AF" w14:textId="6F5DB007" w:rsidR="00A00A19" w:rsidRPr="008558C9" w:rsidRDefault="00A00A19" w:rsidP="005E572A">
      <w:pPr>
        <w:pStyle w:val="ListParagraph"/>
        <w:numPr>
          <w:ilvl w:val="0"/>
          <w:numId w:val="9"/>
        </w:numPr>
        <w:spacing w:line="360" w:lineRule="auto"/>
        <w:ind w:left="0" w:firstLine="720"/>
        <w:jc w:val="both"/>
        <w:rPr>
          <w:lang w:val="bg-BG" w:eastAsia="bg-BG"/>
        </w:rPr>
      </w:pPr>
      <w:bookmarkStart w:id="0" w:name="_Hlk137466095"/>
      <w:r w:rsidRPr="008558C9">
        <w:rPr>
          <w:lang w:val="bg-BG" w:eastAsia="bg-BG"/>
        </w:rPr>
        <w:t>Лица</w:t>
      </w:r>
      <w:r w:rsidR="003C210F">
        <w:rPr>
          <w:lang w:val="bg-BG" w:eastAsia="bg-BG"/>
        </w:rPr>
        <w:t>та</w:t>
      </w:r>
      <w:r w:rsidRPr="007A578F">
        <w:rPr>
          <w:lang w:val="bg-BG" w:eastAsia="bg-BG"/>
        </w:rPr>
        <w:t xml:space="preserve"> на трудово или служебно правоотношение в УО на </w:t>
      </w:r>
      <w:r w:rsidR="00467D0D" w:rsidRPr="008558C9">
        <w:rPr>
          <w:lang w:val="bg-BG" w:eastAsia="bg-BG"/>
        </w:rPr>
        <w:t>ПО</w:t>
      </w:r>
      <w:r w:rsidRPr="008558C9">
        <w:rPr>
          <w:lang w:val="bg-BG" w:eastAsia="bg-BG"/>
        </w:rPr>
        <w:t xml:space="preserve"> докато заемат съответната длъжност и една година след прекратяване на правоотношението;</w:t>
      </w:r>
    </w:p>
    <w:p w14:paraId="05A44040" w14:textId="15644D93" w:rsidR="00517A74" w:rsidRPr="008558C9" w:rsidRDefault="00A00A19" w:rsidP="005E572A">
      <w:pPr>
        <w:pStyle w:val="ListParagraph"/>
        <w:numPr>
          <w:ilvl w:val="0"/>
          <w:numId w:val="9"/>
        </w:numPr>
        <w:spacing w:line="360" w:lineRule="auto"/>
        <w:ind w:left="0" w:firstLine="720"/>
        <w:jc w:val="both"/>
        <w:rPr>
          <w:lang w:val="bg-BG" w:eastAsia="bg-BG"/>
        </w:rPr>
      </w:pPr>
      <w:r w:rsidRPr="008558C9">
        <w:rPr>
          <w:lang w:val="bg-BG" w:eastAsia="bg-BG"/>
        </w:rPr>
        <w:t>Председателят, секретарят/и, членовете</w:t>
      </w:r>
      <w:r w:rsidR="000004EB" w:rsidRPr="008558C9">
        <w:rPr>
          <w:lang w:val="bg-BG" w:eastAsia="bg-BG"/>
        </w:rPr>
        <w:t xml:space="preserve"> с право на глас</w:t>
      </w:r>
      <w:r w:rsidRPr="008558C9">
        <w:rPr>
          <w:lang w:val="bg-BG" w:eastAsia="bg-BG"/>
        </w:rPr>
        <w:t xml:space="preserve"> на оценителн</w:t>
      </w:r>
      <w:r w:rsidR="007F0403" w:rsidRPr="008558C9">
        <w:rPr>
          <w:lang w:val="bg-BG" w:eastAsia="bg-BG"/>
        </w:rPr>
        <w:t>ите</w:t>
      </w:r>
      <w:r w:rsidRPr="008558C9">
        <w:rPr>
          <w:lang w:val="bg-BG" w:eastAsia="bg-BG"/>
        </w:rPr>
        <w:t xml:space="preserve"> комиси</w:t>
      </w:r>
      <w:r w:rsidR="007F0403" w:rsidRPr="008558C9">
        <w:rPr>
          <w:lang w:val="bg-BG" w:eastAsia="bg-BG"/>
        </w:rPr>
        <w:t>и</w:t>
      </w:r>
      <w:r w:rsidRPr="008558C9">
        <w:rPr>
          <w:lang w:val="bg-BG" w:eastAsia="bg-BG"/>
        </w:rPr>
        <w:t xml:space="preserve">, помощник-оценителите и наблюдателите в процедури за предоставяне на безвъзмездна финансова помощ по </w:t>
      </w:r>
      <w:proofErr w:type="spellStart"/>
      <w:r w:rsidR="00467D0D" w:rsidRPr="008558C9">
        <w:rPr>
          <w:lang w:val="bg-BG" w:eastAsia="bg-BG"/>
        </w:rPr>
        <w:t>ПО</w:t>
      </w:r>
      <w:proofErr w:type="spellEnd"/>
      <w:r w:rsidRPr="008558C9">
        <w:rPr>
          <w:lang w:val="bg-BG" w:eastAsia="bg-BG"/>
        </w:rPr>
        <w:t>;</w:t>
      </w:r>
    </w:p>
    <w:p w14:paraId="1B69624B" w14:textId="4400B680" w:rsidR="008558C9" w:rsidRDefault="00517A74" w:rsidP="008558C9">
      <w:pPr>
        <w:pStyle w:val="ListParagraph"/>
        <w:numPr>
          <w:ilvl w:val="0"/>
          <w:numId w:val="9"/>
        </w:numPr>
        <w:spacing w:line="360" w:lineRule="auto"/>
        <w:ind w:left="0" w:firstLine="720"/>
        <w:jc w:val="both"/>
        <w:rPr>
          <w:lang w:val="bg-BG" w:eastAsia="bg-BG"/>
        </w:rPr>
      </w:pPr>
      <w:r w:rsidRPr="008558C9">
        <w:rPr>
          <w:lang w:val="bg-BG" w:eastAsia="bg-BG"/>
        </w:rPr>
        <w:t>Лица</w:t>
      </w:r>
      <w:r w:rsidR="003C210F">
        <w:rPr>
          <w:lang w:val="bg-BG" w:eastAsia="bg-BG"/>
        </w:rPr>
        <w:t>та</w:t>
      </w:r>
      <w:r w:rsidRPr="007A578F">
        <w:rPr>
          <w:lang w:val="bg-BG" w:eastAsia="bg-BG"/>
        </w:rPr>
        <w:t xml:space="preserve">, </w:t>
      </w:r>
      <w:r w:rsidRPr="008558C9">
        <w:rPr>
          <w:lang w:val="bg-BG" w:eastAsia="bg-BG"/>
        </w:rPr>
        <w:t>определени със заповед на ръководителя на УО, които да извършват проверка за основателността на получените възражения от кандидати</w:t>
      </w:r>
      <w:r w:rsidR="0079031B" w:rsidRPr="008558C9">
        <w:rPr>
          <w:lang w:val="bg-BG" w:eastAsia="bg-BG"/>
        </w:rPr>
        <w:t xml:space="preserve"> в процедури за предоставяне на безвъзмездна финансова помощ чрез подбор</w:t>
      </w:r>
      <w:r w:rsidRPr="008558C9">
        <w:rPr>
          <w:lang w:val="bg-BG" w:eastAsia="bg-BG"/>
        </w:rPr>
        <w:t>, чиито проектни предложения са предложени на етап „Оценка на административното съответствие и допустимостта“ (ОАСД) за недопускане до техническа и финансова оценка (ТФО)</w:t>
      </w:r>
      <w:r w:rsidR="00A00A19" w:rsidRPr="008558C9">
        <w:rPr>
          <w:lang w:val="bg-BG" w:eastAsia="bg-BG"/>
        </w:rPr>
        <w:t xml:space="preserve"> </w:t>
      </w:r>
      <w:r w:rsidRPr="008558C9">
        <w:rPr>
          <w:lang w:val="bg-BG" w:eastAsia="bg-BG"/>
        </w:rPr>
        <w:t>;</w:t>
      </w:r>
    </w:p>
    <w:p w14:paraId="68C20F35" w14:textId="12AFEC8E" w:rsidR="008558C9" w:rsidRPr="007A578F" w:rsidRDefault="008558C9" w:rsidP="005E572A">
      <w:pPr>
        <w:pStyle w:val="ListParagraph"/>
        <w:numPr>
          <w:ilvl w:val="0"/>
          <w:numId w:val="9"/>
        </w:numPr>
        <w:spacing w:line="360" w:lineRule="auto"/>
        <w:ind w:left="0" w:firstLine="720"/>
        <w:jc w:val="both"/>
        <w:rPr>
          <w:lang w:val="bg-BG" w:eastAsia="bg-BG"/>
        </w:rPr>
      </w:pPr>
      <w:r>
        <w:rPr>
          <w:lang w:val="bg-BG" w:eastAsia="bg-BG"/>
        </w:rPr>
        <w:t>Лица</w:t>
      </w:r>
      <w:r w:rsidR="003C210F">
        <w:rPr>
          <w:lang w:val="bg-BG" w:eastAsia="bg-BG"/>
        </w:rPr>
        <w:t>та</w:t>
      </w:r>
      <w:r>
        <w:rPr>
          <w:lang w:val="bg-BG" w:eastAsia="bg-BG"/>
        </w:rPr>
        <w:t>, участници в процедурата по договаряне</w:t>
      </w:r>
      <w:r w:rsidR="003C210F">
        <w:rPr>
          <w:lang w:val="bg-BG" w:eastAsia="bg-BG"/>
        </w:rPr>
        <w:t xml:space="preserve"> </w:t>
      </w:r>
      <w:bookmarkStart w:id="1" w:name="_Hlk137467350"/>
      <w:r w:rsidR="00C15F0E">
        <w:rPr>
          <w:lang w:val="bg-BG" w:eastAsia="bg-BG"/>
        </w:rPr>
        <w:t xml:space="preserve">(сключване на административни договори) </w:t>
      </w:r>
      <w:bookmarkEnd w:id="1"/>
      <w:r w:rsidR="003C210F">
        <w:rPr>
          <w:lang w:val="bg-BG" w:eastAsia="bg-BG"/>
        </w:rPr>
        <w:t xml:space="preserve">с </w:t>
      </w:r>
      <w:r w:rsidR="008E647D">
        <w:rPr>
          <w:lang w:val="bg-BG" w:eastAsia="bg-BG"/>
        </w:rPr>
        <w:t>одобрени</w:t>
      </w:r>
      <w:r w:rsidR="003C210F">
        <w:rPr>
          <w:lang w:val="bg-BG" w:eastAsia="bg-BG"/>
        </w:rPr>
        <w:t xml:space="preserve"> за финансиране кандидати по </w:t>
      </w:r>
      <w:proofErr w:type="spellStart"/>
      <w:r w:rsidR="003C210F">
        <w:rPr>
          <w:lang w:val="bg-BG" w:eastAsia="bg-BG"/>
        </w:rPr>
        <w:t>ПО</w:t>
      </w:r>
      <w:proofErr w:type="spellEnd"/>
      <w:r>
        <w:rPr>
          <w:lang w:val="bg-BG" w:eastAsia="bg-BG"/>
        </w:rPr>
        <w:t>;</w:t>
      </w:r>
    </w:p>
    <w:p w14:paraId="0A17E1D5" w14:textId="640FF862" w:rsidR="00A00A19" w:rsidRPr="008558C9" w:rsidRDefault="00A00A19" w:rsidP="005E572A">
      <w:pPr>
        <w:pStyle w:val="ListParagraph"/>
        <w:numPr>
          <w:ilvl w:val="0"/>
          <w:numId w:val="9"/>
        </w:numPr>
        <w:spacing w:line="360" w:lineRule="auto"/>
        <w:ind w:left="0" w:firstLine="720"/>
        <w:jc w:val="both"/>
        <w:rPr>
          <w:lang w:val="bg-BG" w:eastAsia="bg-BG"/>
        </w:rPr>
      </w:pPr>
      <w:r w:rsidRPr="008558C9">
        <w:rPr>
          <w:lang w:val="bg-BG" w:eastAsia="bg-BG"/>
        </w:rPr>
        <w:t xml:space="preserve">Одобрени за финансиране кандидати </w:t>
      </w:r>
      <w:r w:rsidR="00CA4B2A" w:rsidRPr="008558C9">
        <w:rPr>
          <w:lang w:val="bg-BG" w:eastAsia="bg-BG"/>
        </w:rPr>
        <w:t xml:space="preserve">и техните партньори </w:t>
      </w:r>
      <w:r w:rsidRPr="008558C9">
        <w:rPr>
          <w:lang w:val="bg-BG" w:eastAsia="bg-BG"/>
        </w:rPr>
        <w:t xml:space="preserve">по процедури за предоставяне на безвъзмездна финансова помощ по </w:t>
      </w:r>
      <w:proofErr w:type="spellStart"/>
      <w:r w:rsidR="00467D0D" w:rsidRPr="008558C9">
        <w:rPr>
          <w:lang w:val="bg-BG" w:eastAsia="bg-BG"/>
        </w:rPr>
        <w:t>ПО</w:t>
      </w:r>
      <w:proofErr w:type="spellEnd"/>
      <w:r w:rsidRPr="008558C9">
        <w:rPr>
          <w:lang w:val="bg-BG" w:eastAsia="bg-BG"/>
        </w:rPr>
        <w:t xml:space="preserve">, с които предстои сключване на </w:t>
      </w:r>
      <w:r w:rsidR="00C97C04" w:rsidRPr="008558C9">
        <w:rPr>
          <w:lang w:val="bg-BG" w:eastAsia="bg-BG"/>
        </w:rPr>
        <w:t>административн</w:t>
      </w:r>
      <w:r w:rsidR="0079031B" w:rsidRPr="008558C9">
        <w:rPr>
          <w:lang w:val="bg-BG" w:eastAsia="bg-BG"/>
        </w:rPr>
        <w:t>и</w:t>
      </w:r>
      <w:r w:rsidR="00C97C04" w:rsidRPr="008558C9">
        <w:rPr>
          <w:lang w:val="bg-BG" w:eastAsia="bg-BG"/>
        </w:rPr>
        <w:t xml:space="preserve"> </w:t>
      </w:r>
      <w:r w:rsidRPr="008558C9">
        <w:rPr>
          <w:lang w:val="bg-BG" w:eastAsia="bg-BG"/>
        </w:rPr>
        <w:t>договор</w:t>
      </w:r>
      <w:r w:rsidR="0079031B" w:rsidRPr="008558C9">
        <w:rPr>
          <w:lang w:val="bg-BG" w:eastAsia="bg-BG"/>
        </w:rPr>
        <w:t>и</w:t>
      </w:r>
      <w:r w:rsidRPr="008558C9">
        <w:rPr>
          <w:lang w:val="bg-BG" w:eastAsia="bg-BG"/>
        </w:rPr>
        <w:t xml:space="preserve"> за безвъзмездна финансова помощ.</w:t>
      </w:r>
    </w:p>
    <w:bookmarkEnd w:id="0"/>
    <w:p w14:paraId="0945F49E" w14:textId="77777777" w:rsidR="00A00A19" w:rsidRPr="00D94798" w:rsidRDefault="00A00A19" w:rsidP="00A00A19">
      <w:pPr>
        <w:spacing w:line="360" w:lineRule="auto"/>
        <w:ind w:firstLine="720"/>
        <w:jc w:val="both"/>
        <w:rPr>
          <w:lang w:val="bg-BG" w:eastAsia="bg-BG"/>
        </w:rPr>
      </w:pPr>
    </w:p>
    <w:p w14:paraId="5BC613C9" w14:textId="77777777" w:rsidR="00A00A19" w:rsidRPr="00D94798" w:rsidRDefault="00A00A19" w:rsidP="00A00A19">
      <w:pPr>
        <w:spacing w:line="360" w:lineRule="auto"/>
        <w:jc w:val="center"/>
        <w:rPr>
          <w:b/>
          <w:lang w:val="bg-BG" w:eastAsia="bg-BG"/>
        </w:rPr>
      </w:pPr>
      <w:r w:rsidRPr="00D94798">
        <w:rPr>
          <w:b/>
          <w:lang w:val="bg-BG" w:eastAsia="bg-BG"/>
        </w:rPr>
        <w:t>Глава втора</w:t>
      </w:r>
    </w:p>
    <w:p w14:paraId="58F1DD4F" w14:textId="77777777" w:rsidR="00A00A19" w:rsidRPr="00D94798" w:rsidRDefault="00A00A19" w:rsidP="00A00A19">
      <w:pPr>
        <w:spacing w:line="360" w:lineRule="auto"/>
        <w:jc w:val="center"/>
        <w:rPr>
          <w:b/>
          <w:lang w:val="bg-BG" w:eastAsia="bg-BG"/>
        </w:rPr>
      </w:pPr>
      <w:r w:rsidRPr="00D94798">
        <w:rPr>
          <w:b/>
          <w:lang w:val="bg-BG" w:eastAsia="bg-BG"/>
        </w:rPr>
        <w:t xml:space="preserve">ИЗИСКВАНИЯ КЪМ ЛИЦАТА ПО ЧЛ. 3, Т. 1 </w:t>
      </w:r>
    </w:p>
    <w:p w14:paraId="51C410FD" w14:textId="3EFCF0BB" w:rsidR="00F53133" w:rsidRPr="00D94798" w:rsidRDefault="00A00A19" w:rsidP="00C50774">
      <w:pPr>
        <w:overflowPunct w:val="0"/>
        <w:autoSpaceDE w:val="0"/>
        <w:autoSpaceDN w:val="0"/>
        <w:adjustRightInd w:val="0"/>
        <w:spacing w:line="360" w:lineRule="auto"/>
        <w:ind w:firstLine="720"/>
        <w:jc w:val="both"/>
        <w:textAlignment w:val="baseline"/>
        <w:rPr>
          <w:lang w:val="bg-BG" w:eastAsia="bg-BG"/>
        </w:rPr>
      </w:pPr>
      <w:r w:rsidRPr="00D94798">
        <w:rPr>
          <w:b/>
          <w:bCs/>
          <w:lang w:val="bg-BG" w:eastAsia="bg-BG"/>
        </w:rPr>
        <w:t xml:space="preserve">Чл. 4. </w:t>
      </w:r>
      <w:r w:rsidRPr="00D94798">
        <w:rPr>
          <w:lang w:val="bg-BG" w:eastAsia="bg-BG"/>
        </w:rPr>
        <w:t xml:space="preserve">(1) </w:t>
      </w:r>
      <w:r w:rsidR="00F53133" w:rsidRPr="00D94798">
        <w:rPr>
          <w:lang w:val="bg-BG" w:eastAsia="bg-BG"/>
        </w:rPr>
        <w:t xml:space="preserve">В чл. 61 от </w:t>
      </w:r>
      <w:r w:rsidR="00C50774" w:rsidRPr="00D94798">
        <w:rPr>
          <w:lang w:val="bg-BG" w:eastAsia="bg-BG"/>
        </w:rPr>
        <w:t xml:space="preserve">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w:t>
      </w:r>
      <w:r w:rsidR="00C50774" w:rsidRPr="00D94798">
        <w:rPr>
          <w:lang w:val="bg-BG" w:eastAsia="bg-BG"/>
        </w:rPr>
        <w:lastRenderedPageBreak/>
        <w:t xml:space="preserve">966/2012 </w:t>
      </w:r>
      <w:r w:rsidR="00E43969" w:rsidRPr="00D94798">
        <w:rPr>
          <w:lang w:val="bg-BG" w:eastAsia="bg-BG"/>
        </w:rPr>
        <w:t>(ОВ, L 193, 30/07/2018) (Регламент (ЕС, Евратом) 2018/1046</w:t>
      </w:r>
      <w:r w:rsidR="0079031B">
        <w:rPr>
          <w:lang w:val="bg-BG" w:eastAsia="bg-BG"/>
        </w:rPr>
        <w:t xml:space="preserve"> или Финансовия регламент</w:t>
      </w:r>
      <w:r w:rsidR="00E43969" w:rsidRPr="00D94798">
        <w:rPr>
          <w:lang w:val="bg-BG" w:eastAsia="bg-BG"/>
        </w:rPr>
        <w:t xml:space="preserve">) </w:t>
      </w:r>
      <w:r w:rsidR="00F53133" w:rsidRPr="00D94798">
        <w:rPr>
          <w:lang w:val="bg-BG" w:eastAsia="bg-BG"/>
        </w:rPr>
        <w:t>е предвидено следното:</w:t>
      </w:r>
    </w:p>
    <w:p w14:paraId="69CCAC53" w14:textId="77777777" w:rsidR="00F53133" w:rsidRPr="00D94798" w:rsidRDefault="00EE5688" w:rsidP="00F53133">
      <w:pPr>
        <w:overflowPunct w:val="0"/>
        <w:autoSpaceDE w:val="0"/>
        <w:autoSpaceDN w:val="0"/>
        <w:adjustRightInd w:val="0"/>
        <w:spacing w:line="360" w:lineRule="auto"/>
        <w:ind w:firstLine="720"/>
        <w:jc w:val="both"/>
        <w:textAlignment w:val="baseline"/>
        <w:rPr>
          <w:i/>
          <w:lang w:val="bg-BG" w:eastAsia="bg-BG"/>
        </w:rPr>
      </w:pPr>
      <w:r w:rsidRPr="00D94798">
        <w:rPr>
          <w:i/>
          <w:lang w:val="bg-BG" w:eastAsia="bg-BG"/>
        </w:rPr>
        <w:t>„</w:t>
      </w:r>
      <w:r w:rsidR="00F53133" w:rsidRPr="00D94798">
        <w:rPr>
          <w:i/>
          <w:lang w:val="bg-BG" w:eastAsia="bg-BG"/>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6BFBD400" w14:textId="77777777" w:rsidR="00F53133" w:rsidRPr="00D94798" w:rsidRDefault="00F53133" w:rsidP="00F53133">
      <w:pPr>
        <w:overflowPunct w:val="0"/>
        <w:autoSpaceDE w:val="0"/>
        <w:autoSpaceDN w:val="0"/>
        <w:adjustRightInd w:val="0"/>
        <w:spacing w:line="360" w:lineRule="auto"/>
        <w:ind w:firstLine="720"/>
        <w:jc w:val="both"/>
        <w:textAlignment w:val="baseline"/>
        <w:rPr>
          <w:i/>
          <w:lang w:val="bg-BG" w:eastAsia="bg-BG"/>
        </w:rPr>
      </w:pPr>
      <w:r w:rsidRPr="00D94798">
        <w:rPr>
          <w:i/>
          <w:lang w:val="bg-BG" w:eastAsia="bg-BG"/>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3700FAC3" w14:textId="77777777" w:rsidR="00F53133" w:rsidRPr="00D94798" w:rsidRDefault="00F53133" w:rsidP="00F53133">
      <w:pPr>
        <w:overflowPunct w:val="0"/>
        <w:autoSpaceDE w:val="0"/>
        <w:autoSpaceDN w:val="0"/>
        <w:adjustRightInd w:val="0"/>
        <w:spacing w:line="360" w:lineRule="auto"/>
        <w:ind w:firstLine="720"/>
        <w:jc w:val="both"/>
        <w:textAlignment w:val="baseline"/>
        <w:rPr>
          <w:lang w:val="bg-BG" w:eastAsia="bg-BG"/>
        </w:rPr>
      </w:pPr>
      <w:r w:rsidRPr="00D94798">
        <w:rPr>
          <w:i/>
          <w:lang w:val="bg-BG" w:eastAsia="bg-BG"/>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w:t>
      </w:r>
      <w:r w:rsidRPr="00D94798">
        <w:rPr>
          <w:lang w:val="bg-BG" w:eastAsia="bg-BG"/>
        </w:rPr>
        <w:t>надлежност, икономически интерес или всякакъв друг пряк или косвен личен интерес</w:t>
      </w:r>
      <w:r w:rsidR="00EE5688" w:rsidRPr="00D94798">
        <w:rPr>
          <w:lang w:val="bg-BG" w:eastAsia="bg-BG"/>
        </w:rPr>
        <w:t>“</w:t>
      </w:r>
      <w:r w:rsidR="00233D35" w:rsidRPr="00D94798">
        <w:rPr>
          <w:lang w:val="bg-BG" w:eastAsia="bg-BG"/>
        </w:rPr>
        <w:t>.</w:t>
      </w:r>
    </w:p>
    <w:p w14:paraId="3BA0E0EF" w14:textId="5F89452C" w:rsidR="00C50774" w:rsidRPr="00D94798" w:rsidRDefault="00F53133"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 xml:space="preserve">(2) </w:t>
      </w:r>
      <w:r w:rsidR="00233D35" w:rsidRPr="00D94798">
        <w:rPr>
          <w:lang w:val="bg-BG" w:eastAsia="bg-BG"/>
        </w:rPr>
        <w:t xml:space="preserve">Забраните по чл. 61 от Регламент (ЕС, Евратом) 2018/1046 са </w:t>
      </w:r>
      <w:r w:rsidR="002E2F1C">
        <w:rPr>
          <w:lang w:val="bg-BG" w:eastAsia="bg-BG"/>
        </w:rPr>
        <w:t xml:space="preserve">пряко </w:t>
      </w:r>
      <w:r w:rsidR="00233D35" w:rsidRPr="00D94798">
        <w:rPr>
          <w:lang w:val="bg-BG" w:eastAsia="bg-BG"/>
        </w:rPr>
        <w:t xml:space="preserve">приложими  спрямо лицата по чл. 3, т. 1, като </w:t>
      </w:r>
      <w:r w:rsidR="006A5FAD">
        <w:rPr>
          <w:lang w:val="bg-BG" w:eastAsia="bg-BG"/>
        </w:rPr>
        <w:t xml:space="preserve">по отношение на тях </w:t>
      </w:r>
      <w:r w:rsidR="00233D35" w:rsidRPr="00D94798">
        <w:rPr>
          <w:lang w:val="bg-BG" w:eastAsia="bg-BG"/>
        </w:rPr>
        <w:t xml:space="preserve">конфликт на интереси по смисъла </w:t>
      </w:r>
      <w:r w:rsidR="00233D35" w:rsidRPr="00D94798">
        <w:rPr>
          <w:lang w:val="bg-BG" w:eastAsia="bg-BG"/>
        </w:rPr>
        <w:lastRenderedPageBreak/>
        <w:t xml:space="preserve">на чл. 61, параграф 3 от Регламент (ЕС, Евратом) 2018/1046 се установява по реда </w:t>
      </w:r>
      <w:r w:rsidR="008E7937" w:rsidRPr="00D94798">
        <w:rPr>
          <w:lang w:val="bg-BG" w:eastAsia="bg-BG"/>
        </w:rPr>
        <w:t xml:space="preserve">на </w:t>
      </w:r>
      <w:r w:rsidR="003C16D1" w:rsidRPr="00D94798">
        <w:rPr>
          <w:lang w:val="bg-BG" w:eastAsia="bg-BG"/>
        </w:rPr>
        <w:t>глава шеста от настоящите правила.</w:t>
      </w:r>
    </w:p>
    <w:p w14:paraId="25E1FF5A" w14:textId="735BF7D8" w:rsidR="0023566A" w:rsidRPr="00D94798" w:rsidRDefault="00C50774"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 xml:space="preserve">(3) </w:t>
      </w:r>
      <w:r w:rsidR="005A4BDA" w:rsidRPr="00D94798">
        <w:rPr>
          <w:lang w:val="bg-BG" w:eastAsia="bg-BG"/>
        </w:rPr>
        <w:t>Лицата по чл. 3, т. 1</w:t>
      </w:r>
      <w:r w:rsidR="00AC0A26" w:rsidRPr="00D94798">
        <w:rPr>
          <w:lang w:val="bg-BG" w:eastAsia="bg-BG"/>
        </w:rPr>
        <w:t xml:space="preserve"> подписват декларация за липса на конфликт на интереси по смисъла на чл. 61, параграф 3 от Регламент (ЕС, Евратом) 2018/1046</w:t>
      </w:r>
      <w:r w:rsidR="000E300B">
        <w:rPr>
          <w:lang w:val="bg-BG" w:eastAsia="bg-BG"/>
        </w:rPr>
        <w:t xml:space="preserve"> и за поверителност</w:t>
      </w:r>
      <w:r w:rsidR="00715B08">
        <w:rPr>
          <w:lang w:val="en-US" w:eastAsia="bg-BG"/>
        </w:rPr>
        <w:t xml:space="preserve"> </w:t>
      </w:r>
      <w:r w:rsidR="00715B08" w:rsidRPr="00D94798">
        <w:rPr>
          <w:lang w:val="bg-BG" w:eastAsia="bg-BG"/>
        </w:rPr>
        <w:t xml:space="preserve">по образец </w:t>
      </w:r>
      <w:r w:rsidR="00715B08">
        <w:rPr>
          <w:lang w:val="bg-BG" w:eastAsia="bg-BG"/>
        </w:rPr>
        <w:t xml:space="preserve">на </w:t>
      </w:r>
      <w:r w:rsidR="00715B08" w:rsidRPr="005E572A">
        <w:rPr>
          <w:b/>
          <w:bCs/>
          <w:lang w:val="bg-BG" w:eastAsia="bg-BG"/>
        </w:rPr>
        <w:t>Приложение № 16.2</w:t>
      </w:r>
      <w:r w:rsidR="00715B08" w:rsidRPr="00D94798">
        <w:rPr>
          <w:lang w:val="bg-BG" w:eastAsia="bg-BG"/>
        </w:rPr>
        <w:t xml:space="preserve"> към глава</w:t>
      </w:r>
      <w:r w:rsidR="00B50767">
        <w:rPr>
          <w:lang w:val="bg-BG" w:eastAsia="bg-BG"/>
        </w:rPr>
        <w:t xml:space="preserve"> 16</w:t>
      </w:r>
      <w:r w:rsidR="0034450E">
        <w:rPr>
          <w:lang w:val="bg-BG" w:eastAsia="bg-BG"/>
        </w:rPr>
        <w:t>.</w:t>
      </w:r>
      <w:r w:rsidR="00AC0A26" w:rsidRPr="00D94798">
        <w:rPr>
          <w:lang w:val="bg-BG" w:eastAsia="bg-BG"/>
        </w:rPr>
        <w:t xml:space="preserve"> Декларацията съдържа минимума от обстоятелства, посочени във формата на приложението към Практическото ръководство за ръководители на Европейската служба за борба с измамите „Установяване на конфликт на интереси в процедури за обществени поръчки за структурни действия“</w:t>
      </w:r>
      <w:r w:rsidR="00306672">
        <w:rPr>
          <w:lang w:val="en-US" w:eastAsia="bg-BG"/>
        </w:rPr>
        <w:t xml:space="preserve"> </w:t>
      </w:r>
      <w:r w:rsidR="00306672" w:rsidRPr="00306672">
        <w:rPr>
          <w:lang w:val="en-US" w:eastAsia="bg-BG"/>
        </w:rPr>
        <w:t xml:space="preserve">и </w:t>
      </w:r>
      <w:r w:rsidR="00306672" w:rsidRPr="005E572A">
        <w:rPr>
          <w:lang w:val="bg-BG" w:eastAsia="bg-BG"/>
        </w:rPr>
        <w:t>е съобраз</w:t>
      </w:r>
      <w:r w:rsidR="00B50767">
        <w:rPr>
          <w:lang w:val="bg-BG" w:eastAsia="bg-BG"/>
        </w:rPr>
        <w:t>ена</w:t>
      </w:r>
      <w:r w:rsidR="00306672" w:rsidRPr="005E572A">
        <w:rPr>
          <w:lang w:val="bg-BG" w:eastAsia="bg-BG"/>
        </w:rPr>
        <w:t xml:space="preserve"> с Насоките на Европейската комисия относно избягването и управлението на конфликти на интереси съгласно Финансовия регламент (ОВ, C 121/01 от 9 април 2021 г.)</w:t>
      </w:r>
      <w:r w:rsidR="00AC0A26" w:rsidRPr="00FD007E">
        <w:rPr>
          <w:lang w:val="bg-BG" w:eastAsia="bg-BG"/>
        </w:rPr>
        <w:t>.</w:t>
      </w:r>
      <w:r w:rsidR="00AC0A26" w:rsidRPr="00D94798">
        <w:rPr>
          <w:lang w:val="bg-BG" w:eastAsia="bg-BG"/>
        </w:rPr>
        <w:t xml:space="preserve"> </w:t>
      </w:r>
      <w:r w:rsidR="00715B08">
        <w:rPr>
          <w:lang w:val="bg-BG" w:eastAsia="bg-BG"/>
        </w:rPr>
        <w:t>П</w:t>
      </w:r>
      <w:r w:rsidR="00D5686C" w:rsidRPr="00D94798">
        <w:rPr>
          <w:lang w:val="bg-BG" w:eastAsia="bg-BG"/>
        </w:rPr>
        <w:t>опълнените и подписани</w:t>
      </w:r>
      <w:r w:rsidR="00F53133" w:rsidRPr="00D94798">
        <w:rPr>
          <w:lang w:val="bg-BG" w:eastAsia="bg-BG"/>
        </w:rPr>
        <w:t xml:space="preserve"> от служителите декларации се съхраняват в дирекция УРК</w:t>
      </w:r>
      <w:r w:rsidR="0034450E">
        <w:rPr>
          <w:lang w:val="bg-BG" w:eastAsia="bg-BG"/>
        </w:rPr>
        <w:t xml:space="preserve"> по реда, описан в глава 16</w:t>
      </w:r>
      <w:r w:rsidR="00F53133" w:rsidRPr="00D94798">
        <w:rPr>
          <w:lang w:val="bg-BG" w:eastAsia="bg-BG"/>
        </w:rPr>
        <w:t>.</w:t>
      </w:r>
    </w:p>
    <w:p w14:paraId="6A0DE0F5" w14:textId="3B2B6878" w:rsidR="00C34FDF" w:rsidRPr="00D94798" w:rsidRDefault="00FF0C96" w:rsidP="00A00A19">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 xml:space="preserve">Чл. 5. </w:t>
      </w:r>
      <w:r w:rsidR="00585D80" w:rsidRPr="005E572A">
        <w:rPr>
          <w:bCs/>
          <w:lang w:val="bg-BG" w:eastAsia="bg-BG"/>
        </w:rPr>
        <w:t>(1)</w:t>
      </w:r>
      <w:r w:rsidR="00585D80">
        <w:rPr>
          <w:b/>
          <w:lang w:val="bg-BG" w:eastAsia="bg-BG"/>
        </w:rPr>
        <w:t xml:space="preserve"> </w:t>
      </w:r>
      <w:r w:rsidR="006653AF" w:rsidRPr="00D94798">
        <w:rPr>
          <w:lang w:val="bg-BG" w:eastAsia="bg-BG"/>
        </w:rPr>
        <w:t xml:space="preserve">По отношение на </w:t>
      </w:r>
      <w:r w:rsidR="00C34FDF" w:rsidRPr="00D94798">
        <w:rPr>
          <w:lang w:val="bg-BG" w:eastAsia="bg-BG"/>
        </w:rPr>
        <w:t>всяко л</w:t>
      </w:r>
      <w:r w:rsidR="00A00A19" w:rsidRPr="00D94798">
        <w:rPr>
          <w:lang w:val="bg-BG" w:eastAsia="bg-BG"/>
        </w:rPr>
        <w:t>ице на трудово или служ</w:t>
      </w:r>
      <w:r w:rsidR="000E034C" w:rsidRPr="00D94798">
        <w:rPr>
          <w:lang w:val="bg-BG" w:eastAsia="bg-BG"/>
        </w:rPr>
        <w:t xml:space="preserve">ебно правоотношение в УО на </w:t>
      </w:r>
      <w:r w:rsidR="00467D0D">
        <w:rPr>
          <w:lang w:val="bg-BG" w:eastAsia="bg-BG"/>
        </w:rPr>
        <w:t>ПО</w:t>
      </w:r>
      <w:r w:rsidR="006653AF" w:rsidRPr="00D94798">
        <w:rPr>
          <w:lang w:val="bg-BG" w:eastAsia="bg-BG"/>
        </w:rPr>
        <w:t xml:space="preserve"> се прилагат </w:t>
      </w:r>
      <w:r w:rsidR="000E300B">
        <w:rPr>
          <w:lang w:val="bg-BG" w:eastAsia="bg-BG"/>
        </w:rPr>
        <w:t xml:space="preserve">разпоредбите </w:t>
      </w:r>
      <w:r w:rsidR="006653AF" w:rsidRPr="00D94798">
        <w:rPr>
          <w:lang w:val="bg-BG" w:eastAsia="bg-BG"/>
        </w:rPr>
        <w:t xml:space="preserve">на </w:t>
      </w:r>
      <w:r w:rsidR="000E300B" w:rsidRPr="000E300B">
        <w:rPr>
          <w:lang w:val="bg-BG" w:eastAsia="bg-BG"/>
        </w:rPr>
        <w:t xml:space="preserve">глави пета, осма и петнадесета </w:t>
      </w:r>
      <w:r w:rsidR="006653AF" w:rsidRPr="00D94798">
        <w:rPr>
          <w:lang w:val="bg-BG" w:eastAsia="bg-BG"/>
        </w:rPr>
        <w:t xml:space="preserve">от Закона </w:t>
      </w:r>
      <w:r w:rsidR="00C34FDF" w:rsidRPr="00D94798">
        <w:rPr>
          <w:lang w:val="bg-BG" w:eastAsia="bg-BG"/>
        </w:rPr>
        <w:t>за противодействие на корупцията и за отнемане на незаконно придобитото имущество</w:t>
      </w:r>
      <w:r w:rsidR="00585D80">
        <w:rPr>
          <w:lang w:val="bg-BG" w:eastAsia="bg-BG"/>
        </w:rPr>
        <w:t xml:space="preserve"> (ЗПКОНПИ)</w:t>
      </w:r>
      <w:r w:rsidR="00C34FDF" w:rsidRPr="00D94798">
        <w:rPr>
          <w:lang w:val="bg-BG" w:eastAsia="bg-BG"/>
        </w:rPr>
        <w:t xml:space="preserve">, </w:t>
      </w:r>
      <w:r w:rsidR="009A0481">
        <w:rPr>
          <w:lang w:val="bg-BG" w:eastAsia="bg-BG"/>
        </w:rPr>
        <w:t>регламентиращ</w:t>
      </w:r>
      <w:r w:rsidR="004C6E86">
        <w:rPr>
          <w:lang w:val="bg-BG" w:eastAsia="bg-BG"/>
        </w:rPr>
        <w:t>и</w:t>
      </w:r>
      <w:r w:rsidR="000E300B">
        <w:rPr>
          <w:lang w:val="bg-BG" w:eastAsia="bg-BG"/>
        </w:rPr>
        <w:t xml:space="preserve"> следните забрани и ограничения</w:t>
      </w:r>
      <w:r w:rsidR="00C34FDF" w:rsidRPr="00D94798">
        <w:rPr>
          <w:lang w:val="bg-BG" w:eastAsia="bg-BG"/>
        </w:rPr>
        <w:t>:</w:t>
      </w:r>
      <w:r w:rsidR="006653AF" w:rsidRPr="00D94798">
        <w:rPr>
          <w:lang w:val="bg-BG" w:eastAsia="bg-BG"/>
        </w:rPr>
        <w:t xml:space="preserve"> </w:t>
      </w:r>
    </w:p>
    <w:p w14:paraId="65CC0B51" w14:textId="0B539F76" w:rsidR="00BC4302" w:rsidRPr="00BC4302" w:rsidRDefault="00BC4302" w:rsidP="005E572A">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не може да представлява държавата в случаите, когато има частен интерес от вземането на дадено решение;</w:t>
      </w:r>
    </w:p>
    <w:p w14:paraId="01385544" w14:textId="1C20429F" w:rsidR="00BC4302" w:rsidRDefault="00BC430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няма право при изпълнение на задълженията си да гласува в частен интерес</w:t>
      </w:r>
      <w:r w:rsidR="00C84437">
        <w:rPr>
          <w:lang w:val="bg-BG" w:eastAsia="bg-BG"/>
        </w:rPr>
        <w:t xml:space="preserve"> по смисъла на З</w:t>
      </w:r>
      <w:r w:rsidR="00585D80">
        <w:rPr>
          <w:lang w:val="bg-BG" w:eastAsia="bg-BG"/>
        </w:rPr>
        <w:t>ПКОНПИ</w:t>
      </w:r>
      <w:r>
        <w:rPr>
          <w:lang w:val="bg-BG" w:eastAsia="bg-BG"/>
        </w:rPr>
        <w:t>;</w:t>
      </w:r>
    </w:p>
    <w:p w14:paraId="4F701018" w14:textId="04D164DE" w:rsidR="00BC4302" w:rsidRDefault="00BC430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 xml:space="preserve">няма право да използва служебното си положение, за да оказва влияние в частен интерес </w:t>
      </w:r>
      <w:r w:rsidR="00585D80">
        <w:rPr>
          <w:lang w:val="bg-BG" w:eastAsia="bg-BG"/>
        </w:rPr>
        <w:t>по смисъла на ЗПКОНПИ</w:t>
      </w:r>
      <w:r w:rsidR="00585D80" w:rsidRPr="00BC4302">
        <w:rPr>
          <w:lang w:val="bg-BG" w:eastAsia="bg-BG"/>
        </w:rPr>
        <w:t xml:space="preserve"> </w:t>
      </w:r>
      <w:r w:rsidRPr="00BC4302">
        <w:rPr>
          <w:lang w:val="bg-BG" w:eastAsia="bg-BG"/>
        </w:rPr>
        <w:t>върху други органи или лица при подготовката, приемането, издаването или постановяването на актове или при изпълнението на контролни или разследващи функции</w:t>
      </w:r>
      <w:r>
        <w:rPr>
          <w:lang w:val="bg-BG" w:eastAsia="bg-BG"/>
        </w:rPr>
        <w:t>;</w:t>
      </w:r>
    </w:p>
    <w:p w14:paraId="572438D4" w14:textId="221D3AEB" w:rsidR="00BC4302" w:rsidRDefault="00BC430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няма право да участва в подготовката, обсъждането, приемането, издаването или постановяването на актове, да изпълнява контролни или разследващи функции или да налага санкции в частен интерес</w:t>
      </w:r>
      <w:r w:rsidR="00585D80">
        <w:rPr>
          <w:lang w:val="bg-BG" w:eastAsia="bg-BG"/>
        </w:rPr>
        <w:t xml:space="preserve"> по смисъла на ЗПКОНПИ</w:t>
      </w:r>
      <w:r w:rsidRPr="00BC4302">
        <w:rPr>
          <w:lang w:val="bg-BG" w:eastAsia="bg-BG"/>
        </w:rPr>
        <w:t xml:space="preserve">. </w:t>
      </w:r>
      <w:r>
        <w:rPr>
          <w:lang w:val="bg-BG" w:eastAsia="bg-BG"/>
        </w:rPr>
        <w:t>Н</w:t>
      </w:r>
      <w:r w:rsidRPr="00BC4302">
        <w:rPr>
          <w:lang w:val="bg-BG" w:eastAsia="bg-BG"/>
        </w:rPr>
        <w:t>яма право да сключва договори или да извършва други дейности в частен интерес</w:t>
      </w:r>
      <w:r w:rsidR="00585D80">
        <w:rPr>
          <w:lang w:val="bg-BG" w:eastAsia="bg-BG"/>
        </w:rPr>
        <w:t xml:space="preserve"> по смисъла на ЗПКОНПИ</w:t>
      </w:r>
      <w:r w:rsidRPr="00BC4302">
        <w:rPr>
          <w:lang w:val="bg-BG" w:eastAsia="bg-BG"/>
        </w:rPr>
        <w:t xml:space="preserve"> при изпълнение на правомощията или задълженията си по служба </w:t>
      </w:r>
    </w:p>
    <w:p w14:paraId="5F9A1A40" w14:textId="5FC6939B" w:rsidR="00585D80" w:rsidRDefault="00C84437" w:rsidP="00C84437">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C84437">
        <w:rPr>
          <w:lang w:val="bg-BG" w:eastAsia="bg-BG"/>
        </w:rPr>
        <w:lastRenderedPageBreak/>
        <w:t xml:space="preserve">няма право да се разпорежда с държавно имущество и </w:t>
      </w:r>
      <w:r w:rsidR="0042135B" w:rsidRPr="00C84437">
        <w:rPr>
          <w:lang w:val="bg-BG" w:eastAsia="bg-BG"/>
        </w:rPr>
        <w:t>няма право да разходва средства от фондове, принадлежащи на Европейския съюз или предоставени от Европейския съюз на българската държава, да издава удостоверения, разрешения или лицензии или да осъществява контрол по тези дейности в интерес на юридически лица с нестопанска цел, търговски дружества или кооперации, в които то или свързани с него лица са членове на орган на управление или контрол, управители, съдружници или притежават дялове или акции</w:t>
      </w:r>
      <w:r w:rsidRPr="00C84437">
        <w:rPr>
          <w:lang w:val="bg-BG" w:eastAsia="bg-BG"/>
        </w:rPr>
        <w:t>.</w:t>
      </w:r>
      <w:r w:rsidR="0042135B" w:rsidRPr="00C84437">
        <w:rPr>
          <w:lang w:val="bg-BG" w:eastAsia="bg-BG"/>
        </w:rPr>
        <w:t xml:space="preserve"> </w:t>
      </w:r>
    </w:p>
    <w:p w14:paraId="758955F2" w14:textId="42ACB3A8" w:rsidR="00C84437" w:rsidRPr="00C84437" w:rsidRDefault="00C84437">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C84437">
        <w:rPr>
          <w:lang w:val="bg-BG" w:eastAsia="bg-BG"/>
        </w:rPr>
        <w:t>няма право да извършва дейностите</w:t>
      </w:r>
      <w:r w:rsidR="00585D80">
        <w:rPr>
          <w:lang w:val="bg-BG" w:eastAsia="bg-BG"/>
        </w:rPr>
        <w:t>, описани в т. 5</w:t>
      </w:r>
      <w:r w:rsidRPr="00C84437">
        <w:rPr>
          <w:lang w:val="bg-BG" w:eastAsia="bg-BG"/>
        </w:rPr>
        <w:t xml:space="preserve"> и в интерес на юридически лица с нестопанска цел, търговски дружества или кооперации, в които то е било член на орган на управление или контрол, управител, съдружник или е притежавало дялове или акции една година преди датата на избирането или назначаването му, или докато заема длъжността</w:t>
      </w:r>
      <w:r w:rsidR="00585D80">
        <w:rPr>
          <w:lang w:val="bg-BG" w:eastAsia="bg-BG"/>
        </w:rPr>
        <w:t>.</w:t>
      </w:r>
    </w:p>
    <w:p w14:paraId="1DE1A191" w14:textId="00F69D10" w:rsidR="00585D80" w:rsidRDefault="00585D80"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585D80">
        <w:rPr>
          <w:lang w:val="bg-BG" w:eastAsia="bg-BG"/>
        </w:rPr>
        <w:t xml:space="preserve">няма право да използва или да разрешава използването в частен интерес </w:t>
      </w:r>
      <w:r>
        <w:rPr>
          <w:lang w:val="bg-BG" w:eastAsia="bg-BG"/>
        </w:rPr>
        <w:t>по смисъла на ЗПКОНПИ</w:t>
      </w:r>
      <w:r w:rsidRPr="00585D80">
        <w:rPr>
          <w:lang w:val="bg-BG" w:eastAsia="bg-BG"/>
        </w:rPr>
        <w:t xml:space="preserve"> на информация, получена при изпълнението на правомощията или задълженията му по служба, докато заема длъжността и една година след напускането</w:t>
      </w:r>
      <w:r>
        <w:rPr>
          <w:lang w:val="bg-BG" w:eastAsia="bg-BG"/>
        </w:rPr>
        <w:t>.</w:t>
      </w:r>
    </w:p>
    <w:p w14:paraId="0FF40E49" w14:textId="6A8EA84D" w:rsidR="00585D80" w:rsidRDefault="00585D80"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585D80">
        <w:rPr>
          <w:lang w:val="bg-BG" w:eastAsia="bg-BG"/>
        </w:rPr>
        <w:t>няма право да извършва консултантска дейност по отношение на лица, които са заинтересовани от актовете му, издавани при осъществяване на правомощията или задълженията му по служба</w:t>
      </w:r>
      <w:r>
        <w:rPr>
          <w:lang w:val="bg-BG" w:eastAsia="bg-BG"/>
        </w:rPr>
        <w:t>.</w:t>
      </w:r>
    </w:p>
    <w:p w14:paraId="0252DD1C" w14:textId="30263B58" w:rsidR="00D6148A" w:rsidRDefault="00585D80" w:rsidP="00585D80">
      <w:pPr>
        <w:pStyle w:val="ListParagraph"/>
        <w:overflowPunct w:val="0"/>
        <w:autoSpaceDE w:val="0"/>
        <w:autoSpaceDN w:val="0"/>
        <w:adjustRightInd w:val="0"/>
        <w:spacing w:line="360" w:lineRule="auto"/>
        <w:ind w:left="0" w:firstLine="1080"/>
        <w:jc w:val="both"/>
        <w:textAlignment w:val="baseline"/>
        <w:rPr>
          <w:lang w:val="bg-BG" w:eastAsia="bg-BG"/>
        </w:rPr>
      </w:pPr>
      <w:r>
        <w:rPr>
          <w:lang w:val="bg-BG" w:eastAsia="bg-BG"/>
        </w:rPr>
        <w:t xml:space="preserve">(2) </w:t>
      </w:r>
      <w:r w:rsidRPr="00585D80">
        <w:rPr>
          <w:lang w:val="bg-BG" w:eastAsia="bg-BG"/>
        </w:rPr>
        <w:t>По отношение на всяко лице на трудово или служебно правоотношение в УО на ПО се прилагат забрани</w:t>
      </w:r>
      <w:r>
        <w:rPr>
          <w:lang w:val="bg-BG" w:eastAsia="bg-BG"/>
        </w:rPr>
        <w:t xml:space="preserve">те и </w:t>
      </w:r>
      <w:r w:rsidRPr="00585D80">
        <w:rPr>
          <w:lang w:val="bg-BG" w:eastAsia="bg-BG"/>
        </w:rPr>
        <w:t>ограничения</w:t>
      </w:r>
      <w:r>
        <w:rPr>
          <w:lang w:val="bg-BG" w:eastAsia="bg-BG"/>
        </w:rPr>
        <w:t xml:space="preserve">та </w:t>
      </w:r>
      <w:r w:rsidR="00D6148A">
        <w:rPr>
          <w:lang w:val="bg-BG" w:eastAsia="bg-BG"/>
        </w:rPr>
        <w:t xml:space="preserve">за заемане на длъжност в държавната администрация </w:t>
      </w:r>
      <w:r>
        <w:rPr>
          <w:lang w:val="bg-BG" w:eastAsia="bg-BG"/>
        </w:rPr>
        <w:t>съгласно Закона за държавния служител</w:t>
      </w:r>
      <w:r w:rsidR="00D6148A">
        <w:rPr>
          <w:lang w:val="bg-BG" w:eastAsia="bg-BG"/>
        </w:rPr>
        <w:t xml:space="preserve">, респективно </w:t>
      </w:r>
      <w:r w:rsidR="008A2C4B">
        <w:rPr>
          <w:lang w:val="bg-BG" w:eastAsia="bg-BG"/>
        </w:rPr>
        <w:t>К</w:t>
      </w:r>
      <w:r w:rsidR="00D6148A">
        <w:rPr>
          <w:lang w:val="bg-BG" w:eastAsia="bg-BG"/>
        </w:rPr>
        <w:t>одекса на труда</w:t>
      </w:r>
      <w:r>
        <w:rPr>
          <w:lang w:val="bg-BG" w:eastAsia="bg-BG"/>
        </w:rPr>
        <w:t>,</w:t>
      </w:r>
      <w:r w:rsidR="00D6148A">
        <w:rPr>
          <w:lang w:val="bg-BG" w:eastAsia="bg-BG"/>
        </w:rPr>
        <w:t xml:space="preserve"> включително</w:t>
      </w:r>
      <w:r w:rsidR="00C82CD3">
        <w:rPr>
          <w:lang w:val="bg-BG" w:eastAsia="bg-BG"/>
        </w:rPr>
        <w:t xml:space="preserve"> да</w:t>
      </w:r>
      <w:r w:rsidR="00D6148A">
        <w:rPr>
          <w:lang w:val="bg-BG" w:eastAsia="bg-BG"/>
        </w:rPr>
        <w:t>:</w:t>
      </w:r>
    </w:p>
    <w:p w14:paraId="148BF8FE" w14:textId="77777777" w:rsidR="00C05DB1" w:rsidRPr="00C05DB1"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е едноличен търговец, неограничено отговорен съдружник в търговско дружество, управител, търговски пълномощник, търговски представител, прокурист, търговски посредник, ликвидатор или синдик, член на орган на управление или контрол на търговско дружество или кооперация;</w:t>
      </w:r>
    </w:p>
    <w:p w14:paraId="58DBDB99" w14:textId="2A040451" w:rsidR="00C05DB1" w:rsidRPr="00C05DB1"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е народен представител;</w:t>
      </w:r>
    </w:p>
    <w:p w14:paraId="436402D8" w14:textId="4B84BB91" w:rsidR="00C05DB1" w:rsidRPr="00C05DB1"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заема ръководна или контролна длъжност в политическа партия;</w:t>
      </w:r>
    </w:p>
    <w:p w14:paraId="7DDB92B2" w14:textId="6C85D99F" w:rsidR="00585D80"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работи по трудово правоотношение, освен като преподавател във висше училище;</w:t>
      </w:r>
    </w:p>
    <w:p w14:paraId="16D71623" w14:textId="09A76803" w:rsidR="00A70EFC" w:rsidRDefault="00A70EFC" w:rsidP="005E572A">
      <w:pPr>
        <w:pStyle w:val="ListParagraph"/>
        <w:overflowPunct w:val="0"/>
        <w:autoSpaceDE w:val="0"/>
        <w:autoSpaceDN w:val="0"/>
        <w:adjustRightInd w:val="0"/>
        <w:spacing w:line="360" w:lineRule="auto"/>
        <w:ind w:left="0" w:firstLine="1080"/>
        <w:jc w:val="both"/>
        <w:textAlignment w:val="baseline"/>
        <w:rPr>
          <w:lang w:val="bg-BG" w:eastAsia="bg-BG"/>
        </w:rPr>
      </w:pPr>
      <w:r>
        <w:rPr>
          <w:lang w:val="bg-BG" w:eastAsia="bg-BG"/>
        </w:rPr>
        <w:lastRenderedPageBreak/>
        <w:t xml:space="preserve">(3) Във връзка с посочените в настоящия член законови ограничения и забрани, служител на служебно/трудово правоотношение в </w:t>
      </w:r>
      <w:r w:rsidR="00C82CD3">
        <w:rPr>
          <w:lang w:val="bg-BG" w:eastAsia="bg-BG"/>
        </w:rPr>
        <w:t xml:space="preserve">УО на </w:t>
      </w:r>
      <w:r>
        <w:rPr>
          <w:lang w:val="bg-BG" w:eastAsia="bg-BG"/>
        </w:rPr>
        <w:t>ПО:</w:t>
      </w:r>
    </w:p>
    <w:p w14:paraId="317BF8DD" w14:textId="70C2DC41" w:rsidR="00A00A19" w:rsidRPr="00D94798" w:rsidRDefault="00A00A19" w:rsidP="005E572A">
      <w:pPr>
        <w:pStyle w:val="ListParagraph"/>
        <w:numPr>
          <w:ilvl w:val="0"/>
          <w:numId w:val="7"/>
        </w:numPr>
        <w:overflowPunct w:val="0"/>
        <w:autoSpaceDE w:val="0"/>
        <w:autoSpaceDN w:val="0"/>
        <w:adjustRightInd w:val="0"/>
        <w:spacing w:line="360" w:lineRule="auto"/>
        <w:ind w:left="0" w:firstLine="1080"/>
        <w:jc w:val="both"/>
        <w:textAlignment w:val="baseline"/>
        <w:rPr>
          <w:lang w:val="bg-BG" w:eastAsia="bg-BG"/>
        </w:rPr>
      </w:pPr>
      <w:r w:rsidRPr="00D94798">
        <w:rPr>
          <w:lang w:val="bg-BG" w:eastAsia="bg-BG"/>
        </w:rPr>
        <w:t xml:space="preserve">не може да </w:t>
      </w:r>
      <w:r w:rsidR="004C326F" w:rsidRPr="00D94798">
        <w:rPr>
          <w:lang w:val="bg-BG" w:eastAsia="bg-BG"/>
        </w:rPr>
        <w:t xml:space="preserve">е съдружник, да </w:t>
      </w:r>
      <w:r w:rsidRPr="00D94798">
        <w:rPr>
          <w:lang w:val="bg-BG" w:eastAsia="bg-BG"/>
        </w:rPr>
        <w:t>притежава дялове или акции</w:t>
      </w:r>
      <w:r w:rsidR="00D40134" w:rsidRPr="00D94798">
        <w:rPr>
          <w:lang w:val="bg-BG" w:eastAsia="bg-BG"/>
        </w:rPr>
        <w:t>,</w:t>
      </w:r>
      <w:r w:rsidRPr="00D94798">
        <w:rPr>
          <w:lang w:val="bg-BG" w:eastAsia="bg-BG"/>
        </w:rPr>
        <w:t xml:space="preserve"> да е управител или член на орган на управление или контрол на юридическо лице, участващо в процедури за предоставяне на безвъзмездна финансова помощ или за избор на изпълнител от страна на бенефициент на договорена безвъзмездна помощ по </w:t>
      </w:r>
      <w:proofErr w:type="spellStart"/>
      <w:r w:rsidR="00467D0D">
        <w:rPr>
          <w:lang w:val="bg-BG" w:eastAsia="bg-BG"/>
        </w:rPr>
        <w:t>ПО</w:t>
      </w:r>
      <w:proofErr w:type="spellEnd"/>
      <w:r w:rsidRPr="00D94798">
        <w:rPr>
          <w:lang w:val="bg-BG" w:eastAsia="bg-BG"/>
        </w:rPr>
        <w:t xml:space="preserve">. Същото лице в продължение на една година след прекратяване на правоотношението </w:t>
      </w:r>
      <w:r w:rsidR="00A70EFC">
        <w:rPr>
          <w:lang w:val="bg-BG" w:eastAsia="bg-BG"/>
        </w:rPr>
        <w:t xml:space="preserve">с УО </w:t>
      </w:r>
      <w:r w:rsidRPr="00D94798">
        <w:rPr>
          <w:lang w:val="bg-BG" w:eastAsia="bg-BG"/>
        </w:rPr>
        <w:t>н</w:t>
      </w:r>
      <w:r w:rsidR="00A70EFC">
        <w:rPr>
          <w:lang w:val="bg-BG" w:eastAsia="bg-BG"/>
        </w:rPr>
        <w:t xml:space="preserve">яма право </w:t>
      </w:r>
      <w:r w:rsidR="00D40134" w:rsidRPr="00D94798">
        <w:rPr>
          <w:lang w:val="bg-BG" w:eastAsia="bg-BG"/>
        </w:rPr>
        <w:t xml:space="preserve">да е съдружник, </w:t>
      </w:r>
      <w:r w:rsidRPr="00D94798">
        <w:rPr>
          <w:lang w:val="bg-BG" w:eastAsia="bg-BG"/>
        </w:rPr>
        <w:t xml:space="preserve">да притежава дялове или </w:t>
      </w:r>
      <w:r w:rsidR="00D40134" w:rsidRPr="00D94798">
        <w:rPr>
          <w:lang w:val="bg-BG" w:eastAsia="bg-BG"/>
        </w:rPr>
        <w:t xml:space="preserve">акции, </w:t>
      </w:r>
      <w:r w:rsidRPr="00D94798">
        <w:rPr>
          <w:lang w:val="bg-BG" w:eastAsia="bg-BG"/>
        </w:rPr>
        <w:t>да е управител или член на орган на управление или контрол на юридическо лице, участващо/</w:t>
      </w:r>
      <w:proofErr w:type="spellStart"/>
      <w:r w:rsidRPr="00D94798">
        <w:rPr>
          <w:lang w:val="bg-BG" w:eastAsia="bg-BG"/>
        </w:rPr>
        <w:t>ло</w:t>
      </w:r>
      <w:proofErr w:type="spellEnd"/>
      <w:r w:rsidRPr="00D94798">
        <w:rPr>
          <w:lang w:val="bg-BG" w:eastAsia="bg-BG"/>
        </w:rPr>
        <w:t xml:space="preserve"> в процедури за предоставяне на безвъзмездна финансова помощ или за избор на изпълнител от страна на бенефициент на договорена безвъзмездна помощ по </w:t>
      </w:r>
      <w:proofErr w:type="spellStart"/>
      <w:r w:rsidR="00467D0D">
        <w:rPr>
          <w:lang w:val="bg-BG" w:eastAsia="bg-BG"/>
        </w:rPr>
        <w:t>ПО</w:t>
      </w:r>
      <w:proofErr w:type="spellEnd"/>
      <w:r w:rsidRPr="00D94798">
        <w:rPr>
          <w:lang w:val="bg-BG" w:eastAsia="bg-BG"/>
        </w:rPr>
        <w:t>.</w:t>
      </w:r>
    </w:p>
    <w:p w14:paraId="7C06F24D" w14:textId="58D9ABD9" w:rsidR="00A00A19" w:rsidRPr="00D94798" w:rsidRDefault="00C34FDF"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2.</w:t>
      </w:r>
      <w:r w:rsidR="00A00A19" w:rsidRPr="00D94798">
        <w:rPr>
          <w:lang w:val="bg-BG" w:eastAsia="bg-BG"/>
        </w:rPr>
        <w:t xml:space="preserve"> не може в продължение на една година след прекратяване на правоотношението си </w:t>
      </w:r>
      <w:r w:rsidR="00A70EFC">
        <w:rPr>
          <w:lang w:val="bg-BG" w:eastAsia="bg-BG"/>
        </w:rPr>
        <w:t xml:space="preserve">в УО </w:t>
      </w:r>
      <w:r w:rsidR="00A00A19" w:rsidRPr="00D94798">
        <w:rPr>
          <w:lang w:val="bg-BG" w:eastAsia="bg-BG"/>
        </w:rPr>
        <w:t xml:space="preserve">да представлява физическо или юридическо лице, както и обединение на физически и/или юридически лица - участници/кандидати/партньори в текущи процедури за предоставяне на безвъзмездна финансова помощ или кандидати/участници в текущи процедури за избор на изпълнител от страна на бенефициент на договорена безвъзмездна помощ по </w:t>
      </w:r>
      <w:proofErr w:type="spellStart"/>
      <w:r w:rsidR="00467D0D">
        <w:rPr>
          <w:lang w:val="bg-BG" w:eastAsia="bg-BG"/>
        </w:rPr>
        <w:t>ПО</w:t>
      </w:r>
      <w:proofErr w:type="spellEnd"/>
      <w:r w:rsidR="00A00A19" w:rsidRPr="00D94798">
        <w:rPr>
          <w:lang w:val="bg-BG" w:eastAsia="bg-BG"/>
        </w:rPr>
        <w:t>.</w:t>
      </w:r>
    </w:p>
    <w:p w14:paraId="318A60C5" w14:textId="05921308" w:rsidR="00A00A19" w:rsidRPr="00D94798" w:rsidRDefault="00C34FDF"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3.</w:t>
      </w:r>
      <w:r w:rsidR="00FF0C96" w:rsidRPr="00D94798">
        <w:rPr>
          <w:lang w:val="bg-BG" w:eastAsia="bg-BG"/>
        </w:rPr>
        <w:t xml:space="preserve"> </w:t>
      </w:r>
      <w:r w:rsidR="00A00A19" w:rsidRPr="00D94798">
        <w:rPr>
          <w:lang w:val="bg-BG" w:eastAsia="bg-BG"/>
        </w:rPr>
        <w:t xml:space="preserve">не може в продължение на една година след прекратяване на правоотношението си да сключва договори с УО на </w:t>
      </w:r>
      <w:r w:rsidR="00467D0D">
        <w:rPr>
          <w:lang w:val="bg-BG" w:eastAsia="bg-BG"/>
        </w:rPr>
        <w:t>ПО</w:t>
      </w:r>
      <w:r w:rsidR="00A00A19" w:rsidRPr="00D94798">
        <w:rPr>
          <w:lang w:val="bg-BG" w:eastAsia="bg-BG"/>
        </w:rPr>
        <w:t xml:space="preserve"> за предоставяне на услуги, свързани с осъществяване на дейности по наблюдение и контрол върху изпълнението на одобрени за финансиране по </w:t>
      </w:r>
      <w:proofErr w:type="spellStart"/>
      <w:r w:rsidR="00467D0D">
        <w:rPr>
          <w:lang w:val="bg-BG" w:eastAsia="bg-BG"/>
        </w:rPr>
        <w:t>ПО</w:t>
      </w:r>
      <w:proofErr w:type="spellEnd"/>
      <w:r w:rsidR="00A00A19" w:rsidRPr="00D94798">
        <w:rPr>
          <w:lang w:val="bg-BG" w:eastAsia="bg-BG"/>
        </w:rPr>
        <w:t xml:space="preserve"> проекти, включително мониторинг и проверки на място, в случай че е участвало в оценката на постъпилите по съответната процедура проектни предложения.</w:t>
      </w:r>
    </w:p>
    <w:p w14:paraId="24AF3584" w14:textId="62D0681C"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Чл. 6.</w:t>
      </w:r>
      <w:r w:rsidRPr="00D94798">
        <w:rPr>
          <w:lang w:val="bg-BG" w:eastAsia="bg-BG"/>
        </w:rPr>
        <w:t xml:space="preserve"> (1) Лице по чл. 3, т. 1 докато заема длъжността и една година след прекратяване на правоотношението си не може да участва в конкурси за формиране и допълване на списъка от оценители за участие в оценителни комисии за провеждане на процедури за предоставяне на безвъзмездна финансова помощ по </w:t>
      </w:r>
      <w:proofErr w:type="spellStart"/>
      <w:r w:rsidR="00467D0D">
        <w:rPr>
          <w:lang w:val="bg-BG" w:eastAsia="bg-BG"/>
        </w:rPr>
        <w:t>ПО</w:t>
      </w:r>
      <w:proofErr w:type="spellEnd"/>
      <w:r w:rsidRPr="00D94798">
        <w:rPr>
          <w:lang w:val="bg-BG" w:eastAsia="bg-BG"/>
        </w:rPr>
        <w:t xml:space="preserve">, в случай че е участвало при изготвяне на </w:t>
      </w:r>
      <w:r w:rsidR="0084409C" w:rsidRPr="00D94798">
        <w:rPr>
          <w:lang w:val="bg-BG" w:eastAsia="bg-BG"/>
        </w:rPr>
        <w:t xml:space="preserve">условията </w:t>
      </w:r>
      <w:r w:rsidRPr="00D94798">
        <w:rPr>
          <w:lang w:val="bg-BG" w:eastAsia="bg-BG"/>
        </w:rPr>
        <w:t>за кандидатстване по съответните процедури.</w:t>
      </w:r>
    </w:p>
    <w:p w14:paraId="70A4DB85" w14:textId="77777777"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(2)  Лице по чл. 3, т. 1 по време на служебното</w:t>
      </w:r>
      <w:r w:rsidR="008E7937" w:rsidRPr="00D94798">
        <w:rPr>
          <w:lang w:val="bg-BG" w:eastAsia="bg-BG"/>
        </w:rPr>
        <w:t>/трудовото</w:t>
      </w:r>
      <w:r w:rsidRPr="00D94798">
        <w:rPr>
          <w:lang w:val="bg-BG" w:eastAsia="bg-BG"/>
        </w:rPr>
        <w:t xml:space="preserve"> си правоотношение и една година след прекратяването му, не може да сключва договори за организация и управление на проект с:</w:t>
      </w:r>
    </w:p>
    <w:p w14:paraId="7F8683F6" w14:textId="053648D2"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lastRenderedPageBreak/>
        <w:t>1.</w:t>
      </w:r>
      <w:r w:rsidRPr="00D94798">
        <w:rPr>
          <w:lang w:val="bg-BG" w:eastAsia="bg-BG"/>
        </w:rPr>
        <w:tab/>
        <w:t xml:space="preserve">участник или кандидат в процедури за предоставяне на безвъзмездна финансова помощ по </w:t>
      </w:r>
      <w:proofErr w:type="spellStart"/>
      <w:r w:rsidR="00467D0D">
        <w:rPr>
          <w:lang w:val="bg-BG" w:eastAsia="bg-BG"/>
        </w:rPr>
        <w:t>ПО</w:t>
      </w:r>
      <w:proofErr w:type="spellEnd"/>
      <w:r w:rsidRPr="00D94798">
        <w:rPr>
          <w:lang w:val="bg-BG" w:eastAsia="bg-BG"/>
        </w:rPr>
        <w:t>;</w:t>
      </w:r>
    </w:p>
    <w:p w14:paraId="66815DF0" w14:textId="6DFEF99C"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2.</w:t>
      </w:r>
      <w:r w:rsidRPr="00D94798">
        <w:rPr>
          <w:lang w:val="bg-BG" w:eastAsia="bg-BG"/>
        </w:rPr>
        <w:tab/>
        <w:t xml:space="preserve">бенефициент по </w:t>
      </w:r>
      <w:proofErr w:type="spellStart"/>
      <w:r w:rsidR="00467D0D">
        <w:rPr>
          <w:lang w:val="bg-BG" w:eastAsia="bg-BG"/>
        </w:rPr>
        <w:t>ПО</w:t>
      </w:r>
      <w:proofErr w:type="spellEnd"/>
      <w:r w:rsidRPr="00D94798">
        <w:rPr>
          <w:lang w:val="bg-BG" w:eastAsia="bg-BG"/>
        </w:rPr>
        <w:t>.</w:t>
      </w:r>
    </w:p>
    <w:p w14:paraId="0BFDBDD9" w14:textId="4E393E9E" w:rsidR="00A62B97" w:rsidRDefault="00A00A19" w:rsidP="00CB79D2">
      <w:pPr>
        <w:overflowPunct w:val="0"/>
        <w:autoSpaceDE w:val="0"/>
        <w:autoSpaceDN w:val="0"/>
        <w:adjustRightInd w:val="0"/>
        <w:spacing w:line="360" w:lineRule="auto"/>
        <w:ind w:firstLine="720"/>
        <w:jc w:val="both"/>
        <w:textAlignment w:val="baseline"/>
        <w:rPr>
          <w:lang w:val="bg-BG" w:eastAsia="en-US"/>
        </w:rPr>
      </w:pPr>
      <w:r w:rsidRPr="00D94798">
        <w:rPr>
          <w:b/>
          <w:lang w:val="bg-BG" w:eastAsia="bg-BG"/>
        </w:rPr>
        <w:t xml:space="preserve">Чл. 7. </w:t>
      </w:r>
      <w:r w:rsidR="006C6445" w:rsidRPr="005E572A">
        <w:rPr>
          <w:bCs/>
          <w:lang w:val="bg-BG" w:eastAsia="bg-BG"/>
        </w:rPr>
        <w:t>(1)</w:t>
      </w:r>
      <w:r w:rsidR="006C6445">
        <w:rPr>
          <w:b/>
          <w:lang w:val="bg-BG" w:eastAsia="bg-BG"/>
        </w:rPr>
        <w:t xml:space="preserve"> </w:t>
      </w:r>
      <w:r w:rsidR="00A464F2" w:rsidRPr="00D94798">
        <w:rPr>
          <w:lang w:val="bg-BG" w:eastAsia="en-US"/>
        </w:rPr>
        <w:t>Л</w:t>
      </w:r>
      <w:r w:rsidR="00A464F2" w:rsidRPr="00D94798">
        <w:rPr>
          <w:lang w:val="bg-BG" w:eastAsia="bg-BG"/>
        </w:rPr>
        <w:t xml:space="preserve">ицата </w:t>
      </w:r>
      <w:r w:rsidRPr="00D94798">
        <w:rPr>
          <w:lang w:val="bg-BG" w:eastAsia="bg-BG"/>
        </w:rPr>
        <w:t>по чл. 3, т. 1</w:t>
      </w:r>
      <w:r w:rsidR="00A62B97" w:rsidRPr="00D94798">
        <w:rPr>
          <w:lang w:val="bg-BG" w:eastAsia="bg-BG"/>
        </w:rPr>
        <w:t xml:space="preserve"> от настоящите правила,</w:t>
      </w:r>
      <w:r w:rsidRPr="00D94798">
        <w:rPr>
          <w:lang w:val="bg-BG" w:eastAsia="en-US"/>
        </w:rPr>
        <w:t xml:space="preserve"> подават декларации по чл. </w:t>
      </w:r>
      <w:r w:rsidR="00A464F2" w:rsidRPr="00D94798">
        <w:rPr>
          <w:lang w:val="bg-BG" w:eastAsia="en-US"/>
        </w:rPr>
        <w:t>35</w:t>
      </w:r>
      <w:r w:rsidR="00715B08">
        <w:rPr>
          <w:lang w:val="bg-BG" w:eastAsia="en-US"/>
        </w:rPr>
        <w:t>, ал. 1</w:t>
      </w:r>
      <w:r w:rsidR="00A464F2" w:rsidRPr="00D94798">
        <w:rPr>
          <w:lang w:val="bg-BG" w:eastAsia="en-US"/>
        </w:rPr>
        <w:t xml:space="preserve"> </w:t>
      </w:r>
      <w:r w:rsidRPr="00D94798">
        <w:rPr>
          <w:lang w:val="bg-BG" w:eastAsia="en-US"/>
        </w:rPr>
        <w:t xml:space="preserve">от </w:t>
      </w:r>
      <w:r w:rsidR="00745192">
        <w:rPr>
          <w:lang w:val="bg-BG" w:eastAsia="bg-BG"/>
        </w:rPr>
        <w:t>ЗПКОНПИ</w:t>
      </w:r>
      <w:r w:rsidR="00A464F2" w:rsidRPr="00D94798">
        <w:rPr>
          <w:lang w:val="bg-BG" w:eastAsia="en-US"/>
        </w:rPr>
        <w:t xml:space="preserve"> </w:t>
      </w:r>
      <w:r w:rsidRPr="00D94798">
        <w:rPr>
          <w:lang w:val="bg-BG" w:eastAsia="en-US"/>
        </w:rPr>
        <w:t>пред органа, който ги избира или назначава.</w:t>
      </w:r>
      <w:r w:rsidR="00A62B97" w:rsidRPr="00D94798">
        <w:rPr>
          <w:lang w:val="bg-BG" w:eastAsia="en-US"/>
        </w:rPr>
        <w:t xml:space="preserve"> </w:t>
      </w:r>
      <w:r w:rsidR="00745192">
        <w:rPr>
          <w:lang w:val="bg-BG" w:eastAsia="en-US"/>
        </w:rPr>
        <w:t>Организацията и р</w:t>
      </w:r>
      <w:r w:rsidR="008434EA" w:rsidRPr="00D94798">
        <w:rPr>
          <w:lang w:val="bg-BG" w:eastAsia="en-US"/>
        </w:rPr>
        <w:t xml:space="preserve">едът </w:t>
      </w:r>
      <w:r w:rsidR="00A62B97" w:rsidRPr="00D94798">
        <w:rPr>
          <w:lang w:val="bg-BG" w:eastAsia="en-US"/>
        </w:rPr>
        <w:t>за подаване, събиране, регистриране</w:t>
      </w:r>
      <w:r w:rsidR="00745192">
        <w:rPr>
          <w:lang w:val="bg-BG" w:eastAsia="en-US"/>
        </w:rPr>
        <w:t>,</w:t>
      </w:r>
      <w:r w:rsidR="00A62B97" w:rsidRPr="00D94798">
        <w:rPr>
          <w:lang w:val="bg-BG" w:eastAsia="en-US"/>
        </w:rPr>
        <w:t xml:space="preserve"> съхранение </w:t>
      </w:r>
      <w:r w:rsidR="00745192">
        <w:rPr>
          <w:lang w:val="bg-BG" w:eastAsia="en-US"/>
        </w:rPr>
        <w:t xml:space="preserve">и извършване на проверка </w:t>
      </w:r>
      <w:r w:rsidR="00A62B97" w:rsidRPr="00D94798">
        <w:rPr>
          <w:lang w:val="bg-BG" w:eastAsia="en-US"/>
        </w:rPr>
        <w:t>на декларациите на служителите по трудово и служебно правоотношение се урежда с</w:t>
      </w:r>
      <w:r w:rsidR="008434EA" w:rsidRPr="00D94798">
        <w:rPr>
          <w:lang w:val="bg-BG" w:eastAsia="en-US"/>
        </w:rPr>
        <w:t xml:space="preserve"> </w:t>
      </w:r>
      <w:r w:rsidR="00BA4095" w:rsidRPr="008D650B">
        <w:rPr>
          <w:rFonts w:eastAsia="Microsoft Sans Serif"/>
          <w:lang w:val="bg-BG" w:eastAsia="bg-BG"/>
        </w:rPr>
        <w:t>Вътрешни</w:t>
      </w:r>
      <w:r w:rsidR="00BA4095">
        <w:rPr>
          <w:rFonts w:eastAsia="Microsoft Sans Serif"/>
          <w:lang w:val="bg-BG" w:eastAsia="bg-BG"/>
        </w:rPr>
        <w:t>те</w:t>
      </w:r>
      <w:r w:rsidR="00BA4095" w:rsidRPr="008D650B">
        <w:rPr>
          <w:rFonts w:eastAsia="Microsoft Sans Serif"/>
          <w:lang w:val="bg-BG" w:eastAsia="bg-BG"/>
        </w:rPr>
        <w:t xml:space="preserve"> правила за организацията при изпълнението на Наредбата за организацията и реда за извършване на проверка на декларациите и за установяване конфликт на интереси в Изпълнителна агенция „Програма за образование“</w:t>
      </w:r>
      <w:r w:rsidR="00A62B97" w:rsidRPr="00D94798">
        <w:rPr>
          <w:lang w:val="bg-BG" w:eastAsia="en-US"/>
        </w:rPr>
        <w:t>.</w:t>
      </w:r>
    </w:p>
    <w:p w14:paraId="3DD31A70" w14:textId="6647845C" w:rsidR="006C6445" w:rsidRPr="005E572A" w:rsidRDefault="006C6445" w:rsidP="00CB79D2">
      <w:pPr>
        <w:overflowPunct w:val="0"/>
        <w:autoSpaceDE w:val="0"/>
        <w:autoSpaceDN w:val="0"/>
        <w:adjustRightInd w:val="0"/>
        <w:spacing w:line="360" w:lineRule="auto"/>
        <w:ind w:firstLine="720"/>
        <w:jc w:val="both"/>
        <w:textAlignment w:val="baseline"/>
        <w:rPr>
          <w:lang w:val="en-US" w:eastAsia="en-US"/>
        </w:rPr>
      </w:pPr>
      <w:r>
        <w:rPr>
          <w:lang w:val="bg-BG" w:eastAsia="en-US"/>
        </w:rPr>
        <w:t xml:space="preserve">(2) </w:t>
      </w:r>
      <w:r w:rsidR="00745192">
        <w:rPr>
          <w:lang w:val="bg-BG" w:eastAsia="en-US"/>
        </w:rPr>
        <w:t>С</w:t>
      </w:r>
      <w:r w:rsidR="00745192" w:rsidRPr="00D94798">
        <w:rPr>
          <w:lang w:val="bg-BG" w:eastAsia="en-US"/>
        </w:rPr>
        <w:t xml:space="preserve"> </w:t>
      </w:r>
      <w:r w:rsidR="00745192" w:rsidRPr="008D650B">
        <w:rPr>
          <w:rFonts w:eastAsia="Microsoft Sans Serif"/>
          <w:lang w:val="bg-BG" w:eastAsia="bg-BG"/>
        </w:rPr>
        <w:t>Вътрешни</w:t>
      </w:r>
      <w:r w:rsidR="00745192">
        <w:rPr>
          <w:rFonts w:eastAsia="Microsoft Sans Serif"/>
          <w:lang w:val="bg-BG" w:eastAsia="bg-BG"/>
        </w:rPr>
        <w:t>те</w:t>
      </w:r>
      <w:r w:rsidR="00745192" w:rsidRPr="008D650B">
        <w:rPr>
          <w:rFonts w:eastAsia="Microsoft Sans Serif"/>
          <w:lang w:val="bg-BG" w:eastAsia="bg-BG"/>
        </w:rPr>
        <w:t xml:space="preserve"> правила за организацията при изпълнението на Наредбата за организацията и реда за извършване на проверка на декларациите и за установяване конфликт на интереси в Изпълнителна агенция „Програма за образование“</w:t>
      </w:r>
      <w:r w:rsidR="00745192">
        <w:rPr>
          <w:rFonts w:eastAsia="Microsoft Sans Serif"/>
          <w:lang w:val="bg-BG" w:eastAsia="bg-BG"/>
        </w:rPr>
        <w:t xml:space="preserve"> е регламентирано предотвратяването на конфликт на интереси по смисъла на ч</w:t>
      </w:r>
      <w:r w:rsidR="00841802" w:rsidRPr="00841802">
        <w:rPr>
          <w:lang w:val="bg-BG" w:eastAsia="en-US"/>
        </w:rPr>
        <w:t>л. 52</w:t>
      </w:r>
      <w:r w:rsidR="00745192">
        <w:rPr>
          <w:lang w:val="bg-BG" w:eastAsia="en-US"/>
        </w:rPr>
        <w:t xml:space="preserve"> от </w:t>
      </w:r>
      <w:r w:rsidR="00745192">
        <w:rPr>
          <w:lang w:val="bg-BG" w:eastAsia="bg-BG"/>
        </w:rPr>
        <w:t xml:space="preserve">ЗПКОНПИ и </w:t>
      </w:r>
      <w:r w:rsidR="00913EA2">
        <w:rPr>
          <w:lang w:val="bg-BG" w:eastAsia="bg-BG"/>
        </w:rPr>
        <w:t xml:space="preserve">производството и организацията на работа на комисията в ИАПО за установяване на конфликт на интереси по </w:t>
      </w:r>
      <w:r w:rsidR="00913EA2">
        <w:rPr>
          <w:rFonts w:eastAsia="Microsoft Sans Serif"/>
          <w:lang w:val="bg-BG" w:eastAsia="bg-BG"/>
        </w:rPr>
        <w:t>ч</w:t>
      </w:r>
      <w:r w:rsidR="00913EA2" w:rsidRPr="00841802">
        <w:rPr>
          <w:lang w:val="bg-BG" w:eastAsia="en-US"/>
        </w:rPr>
        <w:t>л. 52</w:t>
      </w:r>
      <w:r w:rsidR="00913EA2">
        <w:rPr>
          <w:lang w:val="bg-BG" w:eastAsia="en-US"/>
        </w:rPr>
        <w:t xml:space="preserve"> от </w:t>
      </w:r>
      <w:r w:rsidR="00913EA2">
        <w:rPr>
          <w:lang w:val="bg-BG" w:eastAsia="bg-BG"/>
        </w:rPr>
        <w:t>ЗПКОНПИ</w:t>
      </w:r>
      <w:r w:rsidR="00841802" w:rsidRPr="00841802">
        <w:rPr>
          <w:lang w:val="bg-BG" w:eastAsia="en-US"/>
        </w:rPr>
        <w:t xml:space="preserve">. </w:t>
      </w:r>
    </w:p>
    <w:p w14:paraId="0B369F09" w14:textId="77777777" w:rsidR="005D7EA9" w:rsidRDefault="005D7EA9" w:rsidP="00A00A19">
      <w:pPr>
        <w:spacing w:line="360" w:lineRule="auto"/>
        <w:jc w:val="center"/>
        <w:rPr>
          <w:b/>
          <w:lang w:val="bg-BG" w:eastAsia="bg-BG"/>
        </w:rPr>
      </w:pPr>
    </w:p>
    <w:p w14:paraId="2068D266" w14:textId="18763E09" w:rsidR="00A00A19" w:rsidRPr="00D94798" w:rsidRDefault="00A00A19" w:rsidP="00A00A19">
      <w:pPr>
        <w:spacing w:line="360" w:lineRule="auto"/>
        <w:jc w:val="center"/>
        <w:rPr>
          <w:b/>
          <w:lang w:val="bg-BG" w:eastAsia="bg-BG"/>
        </w:rPr>
      </w:pPr>
      <w:r w:rsidRPr="00D94798">
        <w:rPr>
          <w:b/>
          <w:lang w:val="bg-BG" w:eastAsia="bg-BG"/>
        </w:rPr>
        <w:t xml:space="preserve">Глава </w:t>
      </w:r>
      <w:r w:rsidR="00036EA2" w:rsidRPr="00D94798">
        <w:rPr>
          <w:b/>
          <w:lang w:val="bg-BG" w:eastAsia="bg-BG"/>
        </w:rPr>
        <w:t>трета</w:t>
      </w:r>
      <w:r w:rsidRPr="00D94798">
        <w:rPr>
          <w:b/>
          <w:lang w:val="bg-BG" w:eastAsia="bg-BG"/>
        </w:rPr>
        <w:t xml:space="preserve"> </w:t>
      </w:r>
    </w:p>
    <w:p w14:paraId="705C5F1B" w14:textId="05240FDD" w:rsidR="00A00A19" w:rsidRPr="00D94798" w:rsidRDefault="00A00A19" w:rsidP="00A00A19">
      <w:pPr>
        <w:spacing w:line="360" w:lineRule="auto"/>
        <w:jc w:val="center"/>
        <w:rPr>
          <w:b/>
          <w:lang w:val="bg-BG" w:eastAsia="bg-BG"/>
        </w:rPr>
      </w:pPr>
      <w:r w:rsidRPr="00D94798">
        <w:rPr>
          <w:b/>
          <w:lang w:val="bg-BG" w:eastAsia="bg-BG"/>
        </w:rPr>
        <w:t xml:space="preserve">ИЗИСКВАНИЯ КЪМ ЛИЦАТА ПО ЧЛ. 3, Т. </w:t>
      </w:r>
      <w:r w:rsidR="00036EA2" w:rsidRPr="00D94798">
        <w:rPr>
          <w:b/>
          <w:lang w:val="bg-BG" w:eastAsia="bg-BG"/>
        </w:rPr>
        <w:t>2</w:t>
      </w:r>
      <w:r w:rsidR="00C15F0E">
        <w:rPr>
          <w:b/>
          <w:lang w:val="bg-BG" w:eastAsia="bg-BG"/>
        </w:rPr>
        <w:t xml:space="preserve"> И</w:t>
      </w:r>
      <w:r w:rsidR="00517A74">
        <w:rPr>
          <w:b/>
          <w:lang w:val="bg-BG" w:eastAsia="bg-BG"/>
        </w:rPr>
        <w:t xml:space="preserve"> Т. 3</w:t>
      </w:r>
    </w:p>
    <w:p w14:paraId="22B976A9" w14:textId="4E0118EF" w:rsidR="004743D9" w:rsidRPr="00D94798" w:rsidRDefault="00A00A19" w:rsidP="004743D9">
      <w:pPr>
        <w:autoSpaceDE w:val="0"/>
        <w:autoSpaceDN w:val="0"/>
        <w:adjustRightInd w:val="0"/>
        <w:spacing w:line="360" w:lineRule="auto"/>
        <w:ind w:firstLine="851"/>
        <w:jc w:val="both"/>
        <w:rPr>
          <w:lang w:val="bg-BG"/>
        </w:rPr>
      </w:pPr>
      <w:r w:rsidRPr="00D94798">
        <w:rPr>
          <w:b/>
          <w:lang w:val="bg-BG" w:eastAsia="bg-BG"/>
        </w:rPr>
        <w:t xml:space="preserve">Чл. </w:t>
      </w:r>
      <w:r w:rsidR="00DD4A13" w:rsidRPr="00D94798">
        <w:rPr>
          <w:b/>
          <w:lang w:val="bg-BG" w:eastAsia="bg-BG"/>
        </w:rPr>
        <w:t>8</w:t>
      </w:r>
      <w:r w:rsidRPr="00D94798">
        <w:rPr>
          <w:b/>
          <w:lang w:val="bg-BG" w:eastAsia="bg-BG"/>
        </w:rPr>
        <w:t xml:space="preserve">. </w:t>
      </w:r>
      <w:r w:rsidRPr="00D94798">
        <w:rPr>
          <w:lang w:val="bg-BG" w:eastAsia="bg-BG"/>
        </w:rPr>
        <w:t>(</w:t>
      </w:r>
      <w:r w:rsidR="004743D9" w:rsidRPr="00D94798">
        <w:rPr>
          <w:lang w:val="bg-BG" w:eastAsia="bg-BG"/>
        </w:rPr>
        <w:t>1</w:t>
      </w:r>
      <w:r w:rsidRPr="00D94798">
        <w:rPr>
          <w:lang w:val="bg-BG" w:eastAsia="bg-BG"/>
        </w:rPr>
        <w:t xml:space="preserve">) Лицата по чл. 3, т. </w:t>
      </w:r>
      <w:r w:rsidR="00036EA2" w:rsidRPr="00D94798">
        <w:rPr>
          <w:lang w:val="bg-BG" w:eastAsia="bg-BG"/>
        </w:rPr>
        <w:t>2</w:t>
      </w:r>
      <w:r w:rsidR="00A62B97" w:rsidRPr="00D94798">
        <w:rPr>
          <w:lang w:val="bg-BG" w:eastAsia="bg-BG"/>
        </w:rPr>
        <w:t xml:space="preserve">, </w:t>
      </w:r>
      <w:r w:rsidR="004743D9" w:rsidRPr="00D94798">
        <w:rPr>
          <w:lang w:val="bg-BG"/>
        </w:rPr>
        <w:t xml:space="preserve">подписват декларации за липса на конфликт на интереси, </w:t>
      </w:r>
      <w:r w:rsidR="00B4056E" w:rsidRPr="00B4056E">
        <w:rPr>
          <w:lang w:val="bg-BG"/>
        </w:rPr>
        <w:t xml:space="preserve">поверителност и безпристрастност по образец съгласно приложение към </w:t>
      </w:r>
      <w:r w:rsidR="00B4056E">
        <w:rPr>
          <w:lang w:val="bg-BG"/>
        </w:rPr>
        <w:t>г</w:t>
      </w:r>
      <w:r w:rsidR="00B4056E" w:rsidRPr="00B4056E">
        <w:rPr>
          <w:lang w:val="bg-BG"/>
        </w:rPr>
        <w:t xml:space="preserve">лава 4 „Предоставяне на безвъзмездна финансова помощ“, веднага след като научат наименованията на кандидатите и партньорите в процедурата. Попълнените от горепосочените лица декларации се прилагат към доклада на оценителната комисия. </w:t>
      </w:r>
    </w:p>
    <w:p w14:paraId="400A01F1" w14:textId="0C6AC06C" w:rsidR="004743D9" w:rsidRPr="00D94798" w:rsidRDefault="00A00A19" w:rsidP="004743D9">
      <w:pPr>
        <w:spacing w:before="120" w:after="120" w:line="360" w:lineRule="auto"/>
        <w:ind w:firstLine="708"/>
        <w:jc w:val="both"/>
        <w:rPr>
          <w:color w:val="000000"/>
          <w:lang w:val="bg-BG"/>
        </w:rPr>
      </w:pPr>
      <w:r w:rsidRPr="00D94798">
        <w:rPr>
          <w:lang w:val="bg-BG" w:eastAsia="bg-BG"/>
        </w:rPr>
        <w:t>(</w:t>
      </w:r>
      <w:r w:rsidR="00597DD2" w:rsidRPr="00D94798">
        <w:rPr>
          <w:lang w:val="bg-BG" w:eastAsia="bg-BG"/>
        </w:rPr>
        <w:t>2</w:t>
      </w:r>
      <w:r w:rsidRPr="00D94798">
        <w:rPr>
          <w:lang w:val="bg-BG" w:eastAsia="bg-BG"/>
        </w:rPr>
        <w:t xml:space="preserve">) </w:t>
      </w:r>
      <w:r w:rsidR="00A62B97" w:rsidRPr="00D94798">
        <w:rPr>
          <w:lang w:val="bg-BG" w:eastAsia="bg-BG"/>
        </w:rPr>
        <w:t xml:space="preserve">Проверката на </w:t>
      </w:r>
      <w:r w:rsidR="00B67E0F">
        <w:rPr>
          <w:lang w:val="bg-BG" w:eastAsia="bg-BG"/>
        </w:rPr>
        <w:t xml:space="preserve">декларациите на </w:t>
      </w:r>
      <w:r w:rsidR="00A62B97" w:rsidRPr="00D94798">
        <w:rPr>
          <w:lang w:val="bg-BG" w:eastAsia="bg-BG"/>
        </w:rPr>
        <w:t>лицата по чл.</w:t>
      </w:r>
      <w:r w:rsidR="00036EA2" w:rsidRPr="00D94798">
        <w:rPr>
          <w:lang w:val="bg-BG" w:eastAsia="bg-BG"/>
        </w:rPr>
        <w:t xml:space="preserve"> </w:t>
      </w:r>
      <w:r w:rsidR="00A62B97" w:rsidRPr="00D94798">
        <w:rPr>
          <w:lang w:val="bg-BG" w:eastAsia="bg-BG"/>
        </w:rPr>
        <w:t>3, т.</w:t>
      </w:r>
      <w:r w:rsidR="00036EA2" w:rsidRPr="00D94798">
        <w:rPr>
          <w:lang w:val="bg-BG" w:eastAsia="bg-BG"/>
        </w:rPr>
        <w:t xml:space="preserve"> 2</w:t>
      </w:r>
      <w:r w:rsidR="00B57963">
        <w:rPr>
          <w:lang w:val="bg-BG" w:eastAsia="bg-BG"/>
        </w:rPr>
        <w:t>, включени в</w:t>
      </w:r>
      <w:r w:rsidR="00B57963" w:rsidRPr="00B57963">
        <w:rPr>
          <w:lang w:val="bg-BG" w:eastAsia="bg-BG"/>
        </w:rPr>
        <w:t xml:space="preserve"> заповедта за сформиране на оценителна комисия</w:t>
      </w:r>
      <w:r w:rsidR="00A62B97" w:rsidRPr="00D94798">
        <w:rPr>
          <w:lang w:val="bg-BG" w:eastAsia="bg-BG"/>
        </w:rPr>
        <w:t xml:space="preserve"> се извършва за всяко лице</w:t>
      </w:r>
      <w:r w:rsidR="00B57963">
        <w:rPr>
          <w:lang w:val="bg-BG" w:eastAsia="bg-BG"/>
        </w:rPr>
        <w:t xml:space="preserve"> </w:t>
      </w:r>
      <w:r w:rsidR="00A62B97" w:rsidRPr="00D94798">
        <w:rPr>
          <w:lang w:val="bg-BG" w:eastAsia="bg-BG"/>
        </w:rPr>
        <w:t xml:space="preserve">поотделно </w:t>
      </w:r>
      <w:r w:rsidR="001A5AE7" w:rsidRPr="005E572A">
        <w:rPr>
          <w:i/>
          <w:iCs/>
          <w:lang w:val="bg-BG" w:eastAsia="bg-BG"/>
        </w:rPr>
        <w:t xml:space="preserve">по ред, предвиден в </w:t>
      </w:r>
      <w:r w:rsidR="00101D4E" w:rsidRPr="005E572A">
        <w:rPr>
          <w:i/>
          <w:iCs/>
          <w:lang w:val="bg-BG" w:eastAsia="bg-BG"/>
        </w:rPr>
        <w:t xml:space="preserve">приложимите Правила за работа на комисия за оценяване и класиране на проектни предложения към </w:t>
      </w:r>
      <w:r w:rsidR="001A5AE7" w:rsidRPr="005E572A">
        <w:rPr>
          <w:i/>
          <w:iCs/>
          <w:lang w:val="bg-BG" w:eastAsia="bg-BG"/>
        </w:rPr>
        <w:t xml:space="preserve">глава </w:t>
      </w:r>
      <w:r w:rsidR="00B67E0F" w:rsidRPr="005E572A">
        <w:rPr>
          <w:i/>
          <w:iCs/>
          <w:lang w:val="bg-BG" w:eastAsia="bg-BG"/>
        </w:rPr>
        <w:t xml:space="preserve">4 </w:t>
      </w:r>
      <w:r w:rsidR="001A5AE7" w:rsidRPr="005E572A">
        <w:rPr>
          <w:i/>
          <w:iCs/>
          <w:lang w:val="bg-BG" w:eastAsia="bg-BG"/>
        </w:rPr>
        <w:t>„Предоставяне на безвъзмездна финансова помощ“</w:t>
      </w:r>
      <w:r w:rsidR="001A5AE7" w:rsidRPr="00D94798">
        <w:rPr>
          <w:lang w:val="bg-BG" w:eastAsia="bg-BG"/>
        </w:rPr>
        <w:t xml:space="preserve"> от наръчника. Резултатът от извършената проверка се </w:t>
      </w:r>
      <w:r w:rsidR="00B67E0F">
        <w:rPr>
          <w:lang w:val="bg-BG" w:eastAsia="bg-BG"/>
        </w:rPr>
        <w:t>документира</w:t>
      </w:r>
      <w:r w:rsidR="00B67E0F" w:rsidRPr="00D94798">
        <w:rPr>
          <w:lang w:val="bg-BG" w:eastAsia="bg-BG"/>
        </w:rPr>
        <w:t xml:space="preserve"> </w:t>
      </w:r>
      <w:r w:rsidR="001A5AE7" w:rsidRPr="00D94798">
        <w:rPr>
          <w:lang w:val="bg-BG" w:eastAsia="bg-BG"/>
        </w:rPr>
        <w:t xml:space="preserve">в </w:t>
      </w:r>
      <w:r w:rsidR="001A5AE7" w:rsidRPr="005E572A">
        <w:rPr>
          <w:i/>
          <w:iCs/>
          <w:lang w:val="bg-BG" w:eastAsia="bg-BG"/>
        </w:rPr>
        <w:t xml:space="preserve">Контролен лист за проверка по образец </w:t>
      </w:r>
      <w:r w:rsidR="00FC34E2" w:rsidRPr="005E572A">
        <w:rPr>
          <w:i/>
          <w:iCs/>
          <w:lang w:val="bg-BG" w:eastAsia="bg-BG"/>
        </w:rPr>
        <w:t>съгласно п</w:t>
      </w:r>
      <w:r w:rsidR="001A5AE7" w:rsidRPr="005E572A">
        <w:rPr>
          <w:i/>
          <w:iCs/>
          <w:lang w:val="bg-BG" w:eastAsia="bg-BG"/>
        </w:rPr>
        <w:t xml:space="preserve">риложение към Глава </w:t>
      </w:r>
      <w:r w:rsidR="00B67E0F" w:rsidRPr="005E572A">
        <w:rPr>
          <w:i/>
          <w:iCs/>
          <w:lang w:val="bg-BG" w:eastAsia="bg-BG"/>
        </w:rPr>
        <w:t>4</w:t>
      </w:r>
      <w:r w:rsidR="001A5AE7" w:rsidRPr="00D94798">
        <w:rPr>
          <w:lang w:val="bg-BG" w:eastAsia="bg-BG"/>
        </w:rPr>
        <w:t>.</w:t>
      </w:r>
      <w:r w:rsidR="004743D9" w:rsidRPr="00D94798">
        <w:rPr>
          <w:color w:val="000000"/>
          <w:lang w:val="bg-BG"/>
        </w:rPr>
        <w:t xml:space="preserve"> </w:t>
      </w:r>
    </w:p>
    <w:p w14:paraId="5AF95E81" w14:textId="5066A44B" w:rsidR="00A62B97" w:rsidRPr="007A578F" w:rsidRDefault="006D4DF2" w:rsidP="00A62B97">
      <w:pPr>
        <w:overflowPunct w:val="0"/>
        <w:autoSpaceDE w:val="0"/>
        <w:autoSpaceDN w:val="0"/>
        <w:adjustRightInd w:val="0"/>
        <w:spacing w:line="360" w:lineRule="auto"/>
        <w:ind w:firstLine="720"/>
        <w:jc w:val="both"/>
        <w:textAlignment w:val="baseline"/>
        <w:rPr>
          <w:lang w:val="bg-BG" w:eastAsia="bg-BG"/>
        </w:rPr>
      </w:pPr>
      <w:r w:rsidRPr="00D94798" w:rsidDel="006D4DF2">
        <w:rPr>
          <w:lang w:val="bg-BG" w:eastAsia="bg-BG"/>
        </w:rPr>
        <w:lastRenderedPageBreak/>
        <w:t xml:space="preserve"> </w:t>
      </w:r>
      <w:r w:rsidR="00A62B97" w:rsidRPr="00D94798">
        <w:rPr>
          <w:lang w:val="bg-BG" w:eastAsia="en-US"/>
        </w:rPr>
        <w:t>(</w:t>
      </w:r>
      <w:r w:rsidR="004C0C71" w:rsidRPr="00D94798">
        <w:rPr>
          <w:lang w:val="bg-BG" w:eastAsia="en-US"/>
        </w:rPr>
        <w:t>3</w:t>
      </w:r>
      <w:r w:rsidR="00A62B97" w:rsidRPr="00D94798">
        <w:rPr>
          <w:lang w:val="bg-BG" w:eastAsia="en-US"/>
        </w:rPr>
        <w:t xml:space="preserve">) </w:t>
      </w:r>
      <w:r w:rsidR="00A83A99" w:rsidRPr="00A83A99">
        <w:rPr>
          <w:lang w:val="bg-BG" w:eastAsia="en-US"/>
        </w:rPr>
        <w:t>При деклариран конфликт на интереси</w:t>
      </w:r>
      <w:r w:rsidR="00A83A99">
        <w:rPr>
          <w:lang w:val="bg-BG" w:eastAsia="en-US"/>
        </w:rPr>
        <w:t>, както и в</w:t>
      </w:r>
      <w:r w:rsidR="00A62B97" w:rsidRPr="00D94798">
        <w:rPr>
          <w:lang w:val="bg-BG" w:eastAsia="en-US"/>
        </w:rPr>
        <w:t xml:space="preserve"> случай, че при проверката се установи потенциален конфликт на интереси, </w:t>
      </w:r>
      <w:r w:rsidR="00A83A99" w:rsidRPr="00A83A99">
        <w:rPr>
          <w:lang w:val="bg-BG" w:eastAsia="en-US"/>
        </w:rPr>
        <w:t>съответният участник се отстранява от оценителния процес</w:t>
      </w:r>
      <w:r w:rsidR="005B10E3">
        <w:rPr>
          <w:lang w:val="bg-BG" w:eastAsia="bg-BG"/>
        </w:rPr>
        <w:t xml:space="preserve"> и </w:t>
      </w:r>
      <w:r w:rsidR="005B10E3" w:rsidRPr="005E572A">
        <w:rPr>
          <w:color w:val="000000"/>
          <w:lang w:val="bg-BG"/>
        </w:rPr>
        <w:t xml:space="preserve">се замества от резервен член. Когато заместването с резервен член не е възможно, се изменя заповедта за назначаване на комисията. </w:t>
      </w:r>
    </w:p>
    <w:p w14:paraId="2BAB608B" w14:textId="2F6BF7E8" w:rsidR="000947AA" w:rsidRPr="005B10E3" w:rsidRDefault="00503156" w:rsidP="00A62B97">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(4</w:t>
      </w:r>
      <w:r w:rsidR="000947AA" w:rsidRPr="00D94798">
        <w:rPr>
          <w:lang w:val="bg-BG" w:eastAsia="bg-BG"/>
        </w:rPr>
        <w:t xml:space="preserve">) </w:t>
      </w:r>
      <w:r w:rsidR="00152307" w:rsidRPr="005E572A">
        <w:rPr>
          <w:color w:val="000000"/>
          <w:lang w:val="bg-BG"/>
        </w:rPr>
        <w:t>При включване на резервен член</w:t>
      </w:r>
      <w:r w:rsidR="00152307" w:rsidRPr="007A578F">
        <w:rPr>
          <w:color w:val="000000"/>
          <w:lang w:val="bg-BG"/>
        </w:rPr>
        <w:t>, както</w:t>
      </w:r>
      <w:r w:rsidR="00152307">
        <w:rPr>
          <w:color w:val="000000"/>
          <w:lang w:val="bg-BG"/>
        </w:rPr>
        <w:t xml:space="preserve"> и</w:t>
      </w:r>
      <w:r w:rsidR="00152307">
        <w:rPr>
          <w:color w:val="000000"/>
        </w:rPr>
        <w:t xml:space="preserve"> </w:t>
      </w:r>
      <w:r w:rsidR="00152307">
        <w:rPr>
          <w:lang w:val="bg-BG" w:eastAsia="bg-BG"/>
        </w:rPr>
        <w:t>п</w:t>
      </w:r>
      <w:r w:rsidR="000947AA" w:rsidRPr="00D94798">
        <w:rPr>
          <w:lang w:val="bg-BG" w:eastAsia="bg-BG"/>
        </w:rPr>
        <w:t xml:space="preserve">ри изменение на заповедта за </w:t>
      </w:r>
      <w:r w:rsidR="005B10E3">
        <w:rPr>
          <w:lang w:val="bg-BG" w:eastAsia="bg-BG"/>
        </w:rPr>
        <w:t xml:space="preserve">оценителна </w:t>
      </w:r>
      <w:r w:rsidR="000947AA" w:rsidRPr="00D94798">
        <w:rPr>
          <w:lang w:val="bg-BG" w:eastAsia="bg-BG"/>
        </w:rPr>
        <w:t>комисия по съответна</w:t>
      </w:r>
      <w:r w:rsidRPr="00D94798">
        <w:rPr>
          <w:lang w:val="bg-BG" w:eastAsia="bg-BG"/>
        </w:rPr>
        <w:t>та процедура</w:t>
      </w:r>
      <w:r w:rsidR="00BE26BD">
        <w:rPr>
          <w:lang w:val="bg-BG" w:eastAsia="bg-BG"/>
        </w:rPr>
        <w:t xml:space="preserve"> за предоставяне на безвъзмездна финансова по</w:t>
      </w:r>
      <w:r w:rsidR="00344CD6">
        <w:rPr>
          <w:lang w:val="bg-BG" w:eastAsia="bg-BG"/>
        </w:rPr>
        <w:t>м</w:t>
      </w:r>
      <w:r w:rsidR="00BE26BD">
        <w:rPr>
          <w:lang w:val="bg-BG" w:eastAsia="bg-BG"/>
        </w:rPr>
        <w:t>ощ</w:t>
      </w:r>
      <w:r w:rsidRPr="00D94798">
        <w:rPr>
          <w:lang w:val="bg-BG" w:eastAsia="bg-BG"/>
        </w:rPr>
        <w:t xml:space="preserve"> </w:t>
      </w:r>
      <w:r w:rsidR="005B10E3">
        <w:rPr>
          <w:lang w:val="bg-BG" w:eastAsia="bg-BG"/>
        </w:rPr>
        <w:t xml:space="preserve">и включване на нови участници </w:t>
      </w:r>
      <w:r w:rsidRPr="00D94798">
        <w:rPr>
          <w:lang w:val="bg-BG" w:eastAsia="bg-BG"/>
        </w:rPr>
        <w:t>се прилагат ал. 1-3</w:t>
      </w:r>
      <w:r w:rsidR="000947AA" w:rsidRPr="00D94798">
        <w:rPr>
          <w:lang w:val="bg-BG" w:eastAsia="bg-BG"/>
        </w:rPr>
        <w:t xml:space="preserve">, </w:t>
      </w:r>
      <w:r w:rsidR="005B10E3" w:rsidRPr="003F3C15">
        <w:rPr>
          <w:color w:val="000000"/>
        </w:rPr>
        <w:t xml:space="preserve">а </w:t>
      </w:r>
      <w:r w:rsidR="005B10E3" w:rsidRPr="005E572A">
        <w:rPr>
          <w:color w:val="000000"/>
          <w:lang w:val="bg-BG"/>
        </w:rPr>
        <w:t>мотивите за промяната се отразяват в протокола от съответния етап на оценка и в оценителния доклад</w:t>
      </w:r>
      <w:r w:rsidR="005B10E3" w:rsidRPr="007A578F">
        <w:rPr>
          <w:color w:val="000000"/>
          <w:lang w:val="bg-BG"/>
        </w:rPr>
        <w:t>.</w:t>
      </w:r>
    </w:p>
    <w:p w14:paraId="27CDBC88" w14:textId="39BE5E3D" w:rsidR="00B4056E" w:rsidRPr="005E572A" w:rsidRDefault="00517A74" w:rsidP="00B4056E">
      <w:pPr>
        <w:overflowPunct w:val="0"/>
        <w:autoSpaceDE w:val="0"/>
        <w:autoSpaceDN w:val="0"/>
        <w:adjustRightInd w:val="0"/>
        <w:spacing w:line="360" w:lineRule="auto"/>
        <w:ind w:firstLine="720"/>
        <w:jc w:val="both"/>
        <w:textAlignment w:val="baseline"/>
        <w:rPr>
          <w:lang w:val="bg-BG" w:eastAsia="bg-BG"/>
        </w:rPr>
      </w:pPr>
      <w:r w:rsidRPr="005E572A">
        <w:rPr>
          <w:b/>
          <w:bCs/>
          <w:lang w:val="bg-BG" w:eastAsia="bg-BG"/>
        </w:rPr>
        <w:t xml:space="preserve">Чл. </w:t>
      </w:r>
      <w:r w:rsidR="00554BD8">
        <w:rPr>
          <w:b/>
          <w:bCs/>
          <w:lang w:val="bg-BG" w:eastAsia="bg-BG"/>
        </w:rPr>
        <w:t>9</w:t>
      </w:r>
      <w:r w:rsidRPr="007A578F">
        <w:rPr>
          <w:lang w:val="bg-BG" w:eastAsia="bg-BG"/>
        </w:rPr>
        <w:t xml:space="preserve">. </w:t>
      </w:r>
      <w:r w:rsidR="00E2688A">
        <w:rPr>
          <w:lang w:val="bg-BG" w:eastAsia="bg-BG"/>
        </w:rPr>
        <w:t xml:space="preserve">(1) </w:t>
      </w:r>
      <w:r w:rsidR="00B4056E" w:rsidRPr="005E572A">
        <w:rPr>
          <w:lang w:val="bg-BG" w:eastAsia="bg-BG"/>
        </w:rPr>
        <w:t>Ръководителят на УО определя със заповед лица</w:t>
      </w:r>
      <w:r w:rsidR="00E2688A">
        <w:rPr>
          <w:lang w:val="bg-BG" w:eastAsia="bg-BG"/>
        </w:rPr>
        <w:t xml:space="preserve"> </w:t>
      </w:r>
      <w:r w:rsidR="00E2688A" w:rsidRPr="00D94798">
        <w:rPr>
          <w:lang w:val="bg-BG" w:eastAsia="bg-BG"/>
        </w:rPr>
        <w:t>по чл. 3, т. 2</w:t>
      </w:r>
      <w:r w:rsidR="00B4056E" w:rsidRPr="005E572A">
        <w:rPr>
          <w:lang w:val="bg-BG" w:eastAsia="bg-BG"/>
        </w:rPr>
        <w:t>, които да извършват проверка за основателността на получените възражения</w:t>
      </w:r>
      <w:r w:rsidR="00E2688A">
        <w:rPr>
          <w:lang w:val="bg-BG" w:eastAsia="bg-BG"/>
        </w:rPr>
        <w:t xml:space="preserve"> при процедури за предоставяне на безвъзмездна финансова помощ чрез подбор</w:t>
      </w:r>
      <w:r w:rsidR="00B4056E" w:rsidRPr="005E572A">
        <w:rPr>
          <w:lang w:val="bg-BG" w:eastAsia="bg-BG"/>
        </w:rPr>
        <w:t xml:space="preserve">.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квалификация и професионална компетентност за извършване на проверката и да отговарят на изискванията по чл. 17, ал. 2 и 3 на ПМС № 23/2023 г. За всяко едно от лицата се извършва проверка посредством </w:t>
      </w:r>
      <w:r w:rsidR="00B4056E" w:rsidRPr="005E572A">
        <w:rPr>
          <w:i/>
          <w:iCs/>
          <w:lang w:val="bg-BG" w:eastAsia="bg-BG"/>
        </w:rPr>
        <w:t xml:space="preserve">контролен лист </w:t>
      </w:r>
      <w:r w:rsidR="00E2688A" w:rsidRPr="005E572A">
        <w:rPr>
          <w:i/>
          <w:iCs/>
          <w:lang w:val="bg-BG" w:eastAsia="bg-BG"/>
        </w:rPr>
        <w:t xml:space="preserve">съгласно </w:t>
      </w:r>
      <w:r w:rsidR="00B4056E" w:rsidRPr="005E572A">
        <w:rPr>
          <w:i/>
          <w:iCs/>
          <w:lang w:val="bg-BG" w:eastAsia="bg-BG"/>
        </w:rPr>
        <w:t xml:space="preserve">Приложение </w:t>
      </w:r>
      <w:r w:rsidR="00E2688A" w:rsidRPr="005E572A">
        <w:rPr>
          <w:i/>
          <w:iCs/>
          <w:lang w:val="bg-BG" w:eastAsia="bg-BG"/>
        </w:rPr>
        <w:t>към глава 4 от Наръчника</w:t>
      </w:r>
      <w:r w:rsidR="00B4056E" w:rsidRPr="005E572A">
        <w:rPr>
          <w:lang w:val="bg-BG" w:eastAsia="bg-BG"/>
        </w:rPr>
        <w:t xml:space="preserve">. </w:t>
      </w:r>
    </w:p>
    <w:p w14:paraId="3FD8BD61" w14:textId="1C66856D" w:rsidR="00517A74" w:rsidRDefault="00E2688A" w:rsidP="00B4056E">
      <w:pPr>
        <w:overflowPunct w:val="0"/>
        <w:autoSpaceDE w:val="0"/>
        <w:autoSpaceDN w:val="0"/>
        <w:adjustRightInd w:val="0"/>
        <w:spacing w:line="360" w:lineRule="auto"/>
        <w:ind w:firstLine="720"/>
        <w:jc w:val="both"/>
        <w:textAlignment w:val="baseline"/>
        <w:rPr>
          <w:lang w:val="bg-BG" w:eastAsia="bg-BG"/>
        </w:rPr>
      </w:pPr>
      <w:r>
        <w:rPr>
          <w:lang w:val="bg-BG" w:eastAsia="bg-BG"/>
        </w:rPr>
        <w:t xml:space="preserve">(2) </w:t>
      </w:r>
      <w:r w:rsidR="00B4056E" w:rsidRPr="005E572A">
        <w:rPr>
          <w:lang w:val="bg-BG" w:eastAsia="bg-BG"/>
        </w:rPr>
        <w:t xml:space="preserve">Всички определени в заповедта лица подписват </w:t>
      </w:r>
      <w:r w:rsidR="00B4056E" w:rsidRPr="005E572A">
        <w:rPr>
          <w:lang w:val="bg-BG"/>
        </w:rPr>
        <w:t xml:space="preserve">Декларация за липса на конфликт на интереси, за поверителност и безпристрастност </w:t>
      </w:r>
      <w:r w:rsidR="00344CD6">
        <w:rPr>
          <w:lang w:val="bg-BG" w:eastAsia="bg-BG"/>
        </w:rPr>
        <w:t xml:space="preserve">съгласно </w:t>
      </w:r>
      <w:r w:rsidR="00344CD6" w:rsidRPr="00041499">
        <w:rPr>
          <w:i/>
          <w:iCs/>
          <w:lang w:val="bg-BG" w:eastAsia="bg-BG"/>
        </w:rPr>
        <w:t>образец на Приложение към глава 4 от Наръчника</w:t>
      </w:r>
      <w:r w:rsidR="00344CD6" w:rsidRPr="007A578F">
        <w:rPr>
          <w:lang w:val="bg-BG" w:eastAsia="bg-BG"/>
        </w:rPr>
        <w:t xml:space="preserve"> </w:t>
      </w:r>
      <w:r w:rsidR="00B4056E" w:rsidRPr="005E572A">
        <w:rPr>
          <w:lang w:val="bg-BG" w:eastAsia="bg-BG"/>
        </w:rPr>
        <w:t>незабавно след като научат имената на кандидатите и партньорите по проектните предложения по процедурата</w:t>
      </w:r>
      <w:r w:rsidR="00344CD6">
        <w:rPr>
          <w:lang w:val="bg-BG" w:eastAsia="bg-BG"/>
        </w:rPr>
        <w:t xml:space="preserve"> за предоставяне на БФП</w:t>
      </w:r>
      <w:r w:rsidR="00B4056E" w:rsidRPr="005E572A">
        <w:rPr>
          <w:lang w:val="bg-BG" w:eastAsia="bg-BG"/>
        </w:rPr>
        <w:t>.</w:t>
      </w:r>
    </w:p>
    <w:p w14:paraId="24197653" w14:textId="77777777" w:rsidR="00344CD6" w:rsidRPr="007A578F" w:rsidRDefault="00344CD6" w:rsidP="00B4056E">
      <w:pPr>
        <w:overflowPunct w:val="0"/>
        <w:autoSpaceDE w:val="0"/>
        <w:autoSpaceDN w:val="0"/>
        <w:adjustRightInd w:val="0"/>
        <w:spacing w:line="360" w:lineRule="auto"/>
        <w:ind w:firstLine="720"/>
        <w:jc w:val="both"/>
        <w:textAlignment w:val="baseline"/>
        <w:rPr>
          <w:lang w:val="bg-BG" w:eastAsia="bg-BG"/>
        </w:rPr>
      </w:pPr>
    </w:p>
    <w:p w14:paraId="1ABFD7FA" w14:textId="77777777" w:rsidR="00344CD6" w:rsidRDefault="00344CD6" w:rsidP="00A00A19">
      <w:pPr>
        <w:spacing w:line="360" w:lineRule="auto"/>
        <w:jc w:val="center"/>
        <w:rPr>
          <w:b/>
          <w:lang w:val="bg-BG" w:eastAsia="bg-BG"/>
        </w:rPr>
      </w:pPr>
    </w:p>
    <w:p w14:paraId="68A37AA0" w14:textId="2E0541F3" w:rsidR="00A00A19" w:rsidRPr="00D94798" w:rsidRDefault="006A447A" w:rsidP="00A00A19">
      <w:pPr>
        <w:spacing w:line="360" w:lineRule="auto"/>
        <w:jc w:val="center"/>
        <w:rPr>
          <w:b/>
          <w:lang w:val="bg-BG" w:eastAsia="bg-BG"/>
        </w:rPr>
      </w:pPr>
      <w:r w:rsidRPr="00D94798">
        <w:rPr>
          <w:b/>
          <w:lang w:val="bg-BG" w:eastAsia="bg-BG"/>
        </w:rPr>
        <w:t xml:space="preserve">Глава </w:t>
      </w:r>
      <w:r w:rsidR="00DD4A13" w:rsidRPr="00D94798">
        <w:rPr>
          <w:b/>
          <w:lang w:val="bg-BG" w:eastAsia="bg-BG"/>
        </w:rPr>
        <w:t>четвърта</w:t>
      </w:r>
    </w:p>
    <w:p w14:paraId="62A44CED" w14:textId="5CB3A1EC" w:rsidR="00A00A19" w:rsidRPr="00D94798" w:rsidRDefault="00A00A19" w:rsidP="00A00A19">
      <w:pPr>
        <w:spacing w:line="360" w:lineRule="auto"/>
        <w:jc w:val="center"/>
        <w:rPr>
          <w:b/>
          <w:lang w:val="bg-BG" w:eastAsia="bg-BG"/>
        </w:rPr>
      </w:pPr>
      <w:r w:rsidRPr="00D94798">
        <w:rPr>
          <w:b/>
          <w:lang w:val="bg-BG" w:eastAsia="bg-BG"/>
        </w:rPr>
        <w:t xml:space="preserve">ИЗИСКВАНИЯ КЪМ ЛИЦАТА ПО ЧЛ. 3, Т. </w:t>
      </w:r>
      <w:r w:rsidR="00C15F0E">
        <w:rPr>
          <w:b/>
          <w:lang w:val="bg-BG" w:eastAsia="bg-BG"/>
        </w:rPr>
        <w:t>4</w:t>
      </w:r>
      <w:r w:rsidR="005D5E05">
        <w:rPr>
          <w:b/>
          <w:lang w:val="bg-BG" w:eastAsia="bg-BG"/>
        </w:rPr>
        <w:t xml:space="preserve"> И</w:t>
      </w:r>
      <w:r w:rsidR="00C15F0E">
        <w:rPr>
          <w:b/>
          <w:lang w:val="bg-BG" w:eastAsia="bg-BG"/>
        </w:rPr>
        <w:t xml:space="preserve"> Т. </w:t>
      </w:r>
      <w:r w:rsidR="008558C9">
        <w:rPr>
          <w:b/>
          <w:lang w:val="bg-BG" w:eastAsia="bg-BG"/>
        </w:rPr>
        <w:t>5</w:t>
      </w:r>
    </w:p>
    <w:p w14:paraId="54280327" w14:textId="2D3DD478" w:rsidR="00A00A19" w:rsidRPr="00D94798" w:rsidRDefault="006A447A" w:rsidP="0065483B">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 xml:space="preserve">Чл. </w:t>
      </w:r>
      <w:r w:rsidR="00517A74">
        <w:rPr>
          <w:b/>
          <w:lang w:val="bg-BG" w:eastAsia="bg-BG"/>
        </w:rPr>
        <w:t>10</w:t>
      </w:r>
      <w:r w:rsidR="00A00A19" w:rsidRPr="00D94798">
        <w:rPr>
          <w:b/>
          <w:lang w:val="bg-BG" w:eastAsia="bg-BG"/>
        </w:rPr>
        <w:t xml:space="preserve">. </w:t>
      </w:r>
      <w:r w:rsidR="00A00A19" w:rsidRPr="00D94798">
        <w:rPr>
          <w:lang w:val="bg-BG" w:eastAsia="bg-BG"/>
        </w:rPr>
        <w:t>(1)</w:t>
      </w:r>
      <w:r w:rsidR="00A00A19" w:rsidRPr="00D94798">
        <w:rPr>
          <w:b/>
          <w:lang w:val="bg-BG" w:eastAsia="bg-BG"/>
        </w:rPr>
        <w:t xml:space="preserve"> </w:t>
      </w:r>
      <w:r w:rsidR="00A00A19" w:rsidRPr="00D94798">
        <w:rPr>
          <w:lang w:val="bg-BG" w:eastAsia="bg-BG"/>
        </w:rPr>
        <w:t xml:space="preserve">Преди да бъде сключен </w:t>
      </w:r>
      <w:r w:rsidR="00D97F3D" w:rsidRPr="00D94798">
        <w:rPr>
          <w:lang w:val="bg-BG" w:eastAsia="bg-BG"/>
        </w:rPr>
        <w:t xml:space="preserve">административен </w:t>
      </w:r>
      <w:r w:rsidR="00A00A19" w:rsidRPr="00D94798">
        <w:rPr>
          <w:lang w:val="bg-BG" w:eastAsia="bg-BG"/>
        </w:rPr>
        <w:t xml:space="preserve">договор за предоставяне на безвъзмездна финансова помощ по </w:t>
      </w:r>
      <w:proofErr w:type="spellStart"/>
      <w:r w:rsidR="00467D0D">
        <w:rPr>
          <w:lang w:val="bg-BG" w:eastAsia="bg-BG"/>
        </w:rPr>
        <w:t>ПО</w:t>
      </w:r>
      <w:proofErr w:type="spellEnd"/>
      <w:r w:rsidR="00A00A19" w:rsidRPr="00D94798">
        <w:rPr>
          <w:lang w:val="bg-BG" w:eastAsia="bg-BG"/>
        </w:rPr>
        <w:t xml:space="preserve"> се извършва проверка за наличие</w:t>
      </w:r>
      <w:r w:rsidR="0065483B" w:rsidRPr="00D94798">
        <w:rPr>
          <w:lang w:val="bg-BG" w:eastAsia="bg-BG"/>
        </w:rPr>
        <w:t>/липса на конфликт на интереси</w:t>
      </w:r>
      <w:r w:rsidR="005E4E7F">
        <w:rPr>
          <w:lang w:val="bg-BG" w:eastAsia="bg-BG"/>
        </w:rPr>
        <w:t xml:space="preserve"> на одобрените за финансиране кандидати и техните партньори</w:t>
      </w:r>
      <w:r w:rsidR="0065483B" w:rsidRPr="00D94798">
        <w:rPr>
          <w:lang w:val="bg-BG" w:eastAsia="bg-BG"/>
        </w:rPr>
        <w:t>.</w:t>
      </w:r>
      <w:r w:rsidR="00A00A19" w:rsidRPr="00D94798">
        <w:rPr>
          <w:lang w:val="bg-BG" w:eastAsia="bg-BG"/>
        </w:rPr>
        <w:t xml:space="preserve"> </w:t>
      </w:r>
    </w:p>
    <w:p w14:paraId="54AE5A5F" w14:textId="0D9FB8EB" w:rsidR="0047217E" w:rsidRDefault="00A00A19" w:rsidP="00C15F0E">
      <w:pPr>
        <w:overflowPunct w:val="0"/>
        <w:autoSpaceDE w:val="0"/>
        <w:autoSpaceDN w:val="0"/>
        <w:adjustRightInd w:val="0"/>
        <w:spacing w:line="360" w:lineRule="auto"/>
        <w:ind w:firstLine="720"/>
        <w:jc w:val="both"/>
        <w:textAlignment w:val="baseline"/>
        <w:rPr>
          <w:lang w:val="bg-BG" w:eastAsia="en-US"/>
        </w:rPr>
      </w:pPr>
      <w:r w:rsidRPr="00D94798">
        <w:rPr>
          <w:lang w:val="bg-BG" w:eastAsia="bg-BG"/>
        </w:rPr>
        <w:lastRenderedPageBreak/>
        <w:t xml:space="preserve">(2) </w:t>
      </w:r>
      <w:r w:rsidRPr="007A578F">
        <w:rPr>
          <w:lang w:val="bg-BG" w:eastAsia="en-US"/>
        </w:rPr>
        <w:t xml:space="preserve">Проверката по ал. 1 </w:t>
      </w:r>
      <w:r w:rsidR="0065483B" w:rsidRPr="00C15F0E">
        <w:rPr>
          <w:lang w:val="bg-BG" w:eastAsia="en-US"/>
        </w:rPr>
        <w:t xml:space="preserve">се извършва от </w:t>
      </w:r>
      <w:r w:rsidR="00C15F0E" w:rsidRPr="005E572A">
        <w:rPr>
          <w:lang w:val="bg-BG"/>
        </w:rPr>
        <w:t xml:space="preserve">експерти от дирекция </w:t>
      </w:r>
      <w:r w:rsidR="00C15F0E">
        <w:rPr>
          <w:lang w:val="bg-BG"/>
        </w:rPr>
        <w:t>„Подбор на проекти и договаряне“</w:t>
      </w:r>
      <w:r w:rsidR="00D6214C">
        <w:rPr>
          <w:lang w:val="bg-BG"/>
        </w:rPr>
        <w:t xml:space="preserve"> (ППД)</w:t>
      </w:r>
      <w:r w:rsidR="00C15F0E" w:rsidRPr="005E572A">
        <w:rPr>
          <w:lang w:val="bg-BG"/>
        </w:rPr>
        <w:t>, като в случай на необходимост, могат да участват и експерти от други дирекции на ИАПО</w:t>
      </w:r>
      <w:r w:rsidR="00C15F0E" w:rsidRPr="007A578F">
        <w:rPr>
          <w:lang w:val="bg-BG"/>
        </w:rPr>
        <w:t>.</w:t>
      </w:r>
      <w:r w:rsidR="00C15F0E" w:rsidRPr="00C15F0E">
        <w:rPr>
          <w:lang w:val="bg-BG" w:eastAsia="en-US"/>
        </w:rPr>
        <w:t xml:space="preserve"> </w:t>
      </w:r>
      <w:r w:rsidR="0047217E">
        <w:rPr>
          <w:lang w:val="bg-BG" w:eastAsia="en-US"/>
        </w:rPr>
        <w:t>Проверката</w:t>
      </w:r>
      <w:r w:rsidR="005E4E7F">
        <w:rPr>
          <w:lang w:val="bg-BG" w:eastAsia="en-US"/>
        </w:rPr>
        <w:t xml:space="preserve"> (процедурата по договаряне)</w:t>
      </w:r>
      <w:r w:rsidR="0047217E">
        <w:rPr>
          <w:lang w:val="bg-BG" w:eastAsia="en-US"/>
        </w:rPr>
        <w:t xml:space="preserve"> се извършва </w:t>
      </w:r>
      <w:r w:rsidR="0047217E" w:rsidRPr="005E572A">
        <w:rPr>
          <w:i/>
          <w:iCs/>
          <w:color w:val="000000"/>
          <w:lang w:val="bg-BG"/>
        </w:rPr>
        <w:t>по реда, предвиден в глава 4 от настоящия наръчник</w:t>
      </w:r>
      <w:r w:rsidR="005E4E7F">
        <w:rPr>
          <w:i/>
          <w:iCs/>
          <w:color w:val="000000"/>
          <w:lang w:val="bg-BG"/>
        </w:rPr>
        <w:t>.</w:t>
      </w:r>
      <w:r w:rsidR="0047217E" w:rsidRPr="007A578F">
        <w:rPr>
          <w:lang w:val="bg-BG" w:eastAsia="en-US"/>
        </w:rPr>
        <w:t xml:space="preserve"> </w:t>
      </w:r>
    </w:p>
    <w:p w14:paraId="72F044CF" w14:textId="1B577D28" w:rsidR="00C15F0E" w:rsidRPr="00C15F0E" w:rsidRDefault="0047217E" w:rsidP="00C15F0E">
      <w:pPr>
        <w:overflowPunct w:val="0"/>
        <w:autoSpaceDE w:val="0"/>
        <w:autoSpaceDN w:val="0"/>
        <w:adjustRightInd w:val="0"/>
        <w:spacing w:line="360" w:lineRule="auto"/>
        <w:ind w:firstLine="720"/>
        <w:jc w:val="both"/>
        <w:textAlignment w:val="baseline"/>
        <w:rPr>
          <w:lang w:val="bg-BG" w:eastAsia="en-US"/>
        </w:rPr>
      </w:pPr>
      <w:r>
        <w:rPr>
          <w:lang w:val="bg-BG" w:eastAsia="en-US"/>
        </w:rPr>
        <w:t xml:space="preserve">(3) </w:t>
      </w:r>
      <w:r w:rsidR="00C15F0E" w:rsidRPr="007A578F">
        <w:rPr>
          <w:lang w:val="bg-BG" w:eastAsia="en-US"/>
        </w:rPr>
        <w:t>В случай,</w:t>
      </w:r>
      <w:r w:rsidR="00C15F0E" w:rsidRPr="00C15F0E">
        <w:rPr>
          <w:lang w:val="bg-BG" w:eastAsia="en-US"/>
        </w:rPr>
        <w:t xml:space="preserve"> че </w:t>
      </w:r>
      <w:r>
        <w:rPr>
          <w:lang w:val="bg-BG" w:eastAsia="en-US"/>
        </w:rPr>
        <w:t xml:space="preserve">определените да проведат процедурата по договаряне </w:t>
      </w:r>
      <w:r w:rsidR="00C15F0E" w:rsidRPr="00C15F0E">
        <w:rPr>
          <w:lang w:val="bg-BG" w:eastAsia="en-US"/>
        </w:rPr>
        <w:t xml:space="preserve">експерти не са участвали в оценителния процес, преди започване на своята работа те подписват </w:t>
      </w:r>
      <w:r w:rsidR="00C15F0E" w:rsidRPr="005E572A">
        <w:rPr>
          <w:i/>
          <w:iCs/>
          <w:lang w:val="bg-BG" w:eastAsia="en-US"/>
        </w:rPr>
        <w:t>декларации за липса на конфликт на интереси, за поверителност и безпристрастност</w:t>
      </w:r>
      <w:r w:rsidR="005A2441" w:rsidRPr="005E572A">
        <w:rPr>
          <w:i/>
          <w:iCs/>
          <w:lang w:val="bg-BG" w:eastAsia="en-US"/>
        </w:rPr>
        <w:t xml:space="preserve"> по образец на </w:t>
      </w:r>
      <w:r w:rsidR="00C15F0E" w:rsidRPr="005E572A">
        <w:rPr>
          <w:i/>
          <w:iCs/>
          <w:lang w:val="bg-BG" w:eastAsia="en-US"/>
        </w:rPr>
        <w:t xml:space="preserve">Приложение </w:t>
      </w:r>
      <w:r w:rsidR="005A2441" w:rsidRPr="005E572A">
        <w:rPr>
          <w:i/>
          <w:iCs/>
          <w:lang w:val="bg-BG" w:eastAsia="en-US"/>
        </w:rPr>
        <w:t xml:space="preserve">към глава 4 от </w:t>
      </w:r>
      <w:r w:rsidR="00987F21">
        <w:rPr>
          <w:i/>
          <w:iCs/>
          <w:lang w:val="bg-BG" w:eastAsia="en-US"/>
        </w:rPr>
        <w:t>н</w:t>
      </w:r>
      <w:r w:rsidR="005A2441" w:rsidRPr="005E572A">
        <w:rPr>
          <w:i/>
          <w:iCs/>
          <w:lang w:val="bg-BG" w:eastAsia="en-US"/>
        </w:rPr>
        <w:t>аръчника</w:t>
      </w:r>
      <w:r w:rsidR="00C15F0E" w:rsidRPr="00C15F0E">
        <w:rPr>
          <w:lang w:val="bg-BG" w:eastAsia="en-US"/>
        </w:rPr>
        <w:t xml:space="preserve">. Декларациите се прилагат към </w:t>
      </w:r>
      <w:r w:rsidR="00C15F0E" w:rsidRPr="005E572A">
        <w:rPr>
          <w:i/>
          <w:iCs/>
          <w:lang w:val="bg-BG" w:eastAsia="en-US"/>
        </w:rPr>
        <w:t xml:space="preserve">Контролен лист за проверка на договор/заповед </w:t>
      </w:r>
      <w:r w:rsidR="005A2441" w:rsidRPr="005E572A">
        <w:rPr>
          <w:i/>
          <w:iCs/>
          <w:lang w:val="bg-BG" w:eastAsia="en-US"/>
        </w:rPr>
        <w:t xml:space="preserve">съгласно </w:t>
      </w:r>
      <w:r w:rsidR="00C15F0E" w:rsidRPr="005E572A">
        <w:rPr>
          <w:i/>
          <w:iCs/>
          <w:lang w:val="bg-BG" w:eastAsia="en-US"/>
        </w:rPr>
        <w:t>Приложение</w:t>
      </w:r>
      <w:r w:rsidR="005A2441">
        <w:rPr>
          <w:lang w:val="bg-BG" w:eastAsia="en-US"/>
        </w:rPr>
        <w:t xml:space="preserve"> </w:t>
      </w:r>
      <w:r w:rsidR="005A2441" w:rsidRPr="009628BE">
        <w:rPr>
          <w:i/>
          <w:iCs/>
          <w:lang w:val="bg-BG" w:eastAsia="en-US"/>
        </w:rPr>
        <w:t>към глава 4 от Наръчника</w:t>
      </w:r>
      <w:r w:rsidR="00C15F0E" w:rsidRPr="00C15F0E">
        <w:rPr>
          <w:lang w:val="bg-BG" w:eastAsia="en-US"/>
        </w:rPr>
        <w:t>.</w:t>
      </w:r>
    </w:p>
    <w:p w14:paraId="068CAEC4" w14:textId="5A82594A" w:rsidR="00C15F0E" w:rsidRPr="00C15F0E" w:rsidRDefault="0047217E" w:rsidP="00C15F0E">
      <w:pPr>
        <w:overflowPunct w:val="0"/>
        <w:autoSpaceDE w:val="0"/>
        <w:autoSpaceDN w:val="0"/>
        <w:adjustRightInd w:val="0"/>
        <w:spacing w:line="360" w:lineRule="auto"/>
        <w:ind w:firstLine="720"/>
        <w:jc w:val="both"/>
        <w:textAlignment w:val="baseline"/>
        <w:rPr>
          <w:lang w:val="bg-BG" w:eastAsia="en-US"/>
        </w:rPr>
      </w:pPr>
      <w:r w:rsidRPr="00D94798">
        <w:rPr>
          <w:lang w:val="bg-BG" w:eastAsia="bg-BG"/>
        </w:rPr>
        <w:t>(</w:t>
      </w:r>
      <w:r>
        <w:rPr>
          <w:lang w:val="bg-BG" w:eastAsia="bg-BG"/>
        </w:rPr>
        <w:t>3</w:t>
      </w:r>
      <w:r w:rsidRPr="00D94798">
        <w:rPr>
          <w:lang w:val="bg-BG" w:eastAsia="bg-BG"/>
        </w:rPr>
        <w:t xml:space="preserve">) </w:t>
      </w:r>
      <w:r w:rsidR="00C15F0E" w:rsidRPr="00C15F0E">
        <w:rPr>
          <w:lang w:val="bg-BG" w:eastAsia="en-US"/>
        </w:rPr>
        <w:t>В случаите на конфликт на интереси, съответният експерт</w:t>
      </w:r>
      <w:r w:rsidR="00987F21">
        <w:rPr>
          <w:lang w:val="bg-BG" w:eastAsia="en-US"/>
        </w:rPr>
        <w:t xml:space="preserve"> от УО</w:t>
      </w:r>
      <w:r w:rsidR="00C15F0E" w:rsidRPr="00C15F0E">
        <w:rPr>
          <w:lang w:val="bg-BG" w:eastAsia="en-US"/>
        </w:rPr>
        <w:t xml:space="preserve"> се отстранява от процедурата по договаряне. В случаите на свързаност или йерархична зависимост съответните лица </w:t>
      </w:r>
      <w:r>
        <w:rPr>
          <w:lang w:val="bg-BG" w:eastAsia="en-US"/>
        </w:rPr>
        <w:t xml:space="preserve">също </w:t>
      </w:r>
      <w:r w:rsidR="00C15F0E" w:rsidRPr="00C15F0E">
        <w:rPr>
          <w:lang w:val="bg-BG" w:eastAsia="en-US"/>
        </w:rPr>
        <w:t xml:space="preserve">се отстраняват от участие в процедурата по договаряне. </w:t>
      </w:r>
    </w:p>
    <w:p w14:paraId="11E3412E" w14:textId="0902F430" w:rsidR="0047217E" w:rsidRDefault="0047217E" w:rsidP="00C15F0E">
      <w:pPr>
        <w:overflowPunct w:val="0"/>
        <w:autoSpaceDE w:val="0"/>
        <w:autoSpaceDN w:val="0"/>
        <w:adjustRightInd w:val="0"/>
        <w:spacing w:line="360" w:lineRule="auto"/>
        <w:ind w:firstLine="720"/>
        <w:jc w:val="both"/>
        <w:textAlignment w:val="baseline"/>
        <w:rPr>
          <w:lang w:val="bg-BG" w:eastAsia="en-US"/>
        </w:rPr>
      </w:pPr>
      <w:r>
        <w:rPr>
          <w:lang w:val="bg-BG" w:eastAsia="en-US"/>
        </w:rPr>
        <w:t xml:space="preserve">(4) </w:t>
      </w:r>
      <w:r w:rsidR="00C15F0E" w:rsidRPr="00C15F0E">
        <w:rPr>
          <w:lang w:val="bg-BG" w:eastAsia="en-US"/>
        </w:rPr>
        <w:t>При възникване на някоя от хипотезите по предходн</w:t>
      </w:r>
      <w:r>
        <w:rPr>
          <w:lang w:val="bg-BG" w:eastAsia="en-US"/>
        </w:rPr>
        <w:t>ата алинея</w:t>
      </w:r>
      <w:r w:rsidR="00C15F0E" w:rsidRPr="00C15F0E">
        <w:rPr>
          <w:lang w:val="bg-BG" w:eastAsia="en-US"/>
        </w:rPr>
        <w:t xml:space="preserve"> или при настъпване на други обективни причини, поради които даден експерт не може да изпълнява задълженията си</w:t>
      </w:r>
      <w:r w:rsidR="005E4E7F">
        <w:rPr>
          <w:lang w:val="bg-BG" w:eastAsia="en-US"/>
        </w:rPr>
        <w:t xml:space="preserve"> в процедурата по договаряне</w:t>
      </w:r>
      <w:r w:rsidR="00C15F0E" w:rsidRPr="00C15F0E">
        <w:rPr>
          <w:lang w:val="bg-BG" w:eastAsia="en-US"/>
        </w:rPr>
        <w:t>, той може да бъде заменен с друго лице.</w:t>
      </w:r>
      <w:r>
        <w:rPr>
          <w:lang w:val="bg-BG" w:eastAsia="en-US"/>
        </w:rPr>
        <w:t xml:space="preserve"> </w:t>
      </w:r>
    </w:p>
    <w:p w14:paraId="296D51AB" w14:textId="4A0C0779" w:rsidR="00CE5CDA" w:rsidRPr="00CE5CDA" w:rsidRDefault="0047217E" w:rsidP="00CE5CDA">
      <w:pPr>
        <w:overflowPunct w:val="0"/>
        <w:autoSpaceDE w:val="0"/>
        <w:autoSpaceDN w:val="0"/>
        <w:adjustRightInd w:val="0"/>
        <w:spacing w:line="360" w:lineRule="auto"/>
        <w:ind w:firstLine="720"/>
        <w:jc w:val="both"/>
        <w:textAlignment w:val="baseline"/>
        <w:rPr>
          <w:color w:val="000000"/>
          <w:lang w:val="bg-BG"/>
        </w:rPr>
      </w:pPr>
      <w:r w:rsidRPr="005E572A">
        <w:rPr>
          <w:b/>
          <w:bCs/>
          <w:lang w:val="bg-BG" w:eastAsia="en-US"/>
        </w:rPr>
        <w:t>Чл. 11</w:t>
      </w:r>
      <w:r w:rsidR="005E4E7F">
        <w:rPr>
          <w:b/>
          <w:bCs/>
          <w:lang w:val="bg-BG" w:eastAsia="en-US"/>
        </w:rPr>
        <w:t>.</w:t>
      </w:r>
      <w:r>
        <w:rPr>
          <w:lang w:val="bg-BG" w:eastAsia="en-US"/>
        </w:rPr>
        <w:t xml:space="preserve"> </w:t>
      </w:r>
      <w:r w:rsidR="00A00A19" w:rsidRPr="00D94798">
        <w:rPr>
          <w:lang w:val="bg-BG" w:eastAsia="en-US"/>
        </w:rPr>
        <w:t>(</w:t>
      </w:r>
      <w:r w:rsidR="00CE5CDA">
        <w:rPr>
          <w:lang w:val="bg-BG" w:eastAsia="en-US"/>
        </w:rPr>
        <w:t>1</w:t>
      </w:r>
      <w:r w:rsidR="00A00A19" w:rsidRPr="00D94798">
        <w:rPr>
          <w:lang w:val="bg-BG" w:eastAsia="en-US"/>
        </w:rPr>
        <w:t>) Извършената за всеки кандидат</w:t>
      </w:r>
      <w:r w:rsidR="00BD122A">
        <w:rPr>
          <w:lang w:val="bg-BG" w:eastAsia="en-US"/>
        </w:rPr>
        <w:t>/партньор</w:t>
      </w:r>
      <w:r w:rsidR="00A00A19" w:rsidRPr="00D94798">
        <w:rPr>
          <w:lang w:val="bg-BG" w:eastAsia="en-US"/>
        </w:rPr>
        <w:t xml:space="preserve"> проверка </w:t>
      </w:r>
      <w:r w:rsidR="00BD122A" w:rsidRPr="00D94798">
        <w:rPr>
          <w:lang w:val="bg-BG" w:eastAsia="bg-BG"/>
        </w:rPr>
        <w:t>за наличие/липса на конфликт на интереси</w:t>
      </w:r>
      <w:r w:rsidR="00A00A19" w:rsidRPr="00D94798">
        <w:rPr>
          <w:lang w:val="bg-BG" w:eastAsia="en-US"/>
        </w:rPr>
        <w:t xml:space="preserve"> се отразява в попълвания от </w:t>
      </w:r>
      <w:r w:rsidR="0065483B" w:rsidRPr="00D94798">
        <w:rPr>
          <w:lang w:val="bg-BG" w:eastAsia="en-US"/>
        </w:rPr>
        <w:t xml:space="preserve">съответния експерт </w:t>
      </w:r>
      <w:r w:rsidR="00A00A19" w:rsidRPr="00D94798">
        <w:rPr>
          <w:lang w:val="bg-BG" w:eastAsia="en-US"/>
        </w:rPr>
        <w:t xml:space="preserve">по договаряне контролен лист, </w:t>
      </w:r>
      <w:r w:rsidR="00385347" w:rsidRPr="00D94798">
        <w:rPr>
          <w:lang w:val="bg-BG" w:eastAsia="en-US"/>
        </w:rPr>
        <w:t xml:space="preserve">по образец </w:t>
      </w:r>
      <w:r w:rsidR="00BD122A">
        <w:rPr>
          <w:color w:val="000000"/>
          <w:lang w:val="bg-BG"/>
        </w:rPr>
        <w:t xml:space="preserve">съгласно </w:t>
      </w:r>
      <w:r w:rsidR="00C81DA1" w:rsidRPr="005E572A">
        <w:rPr>
          <w:i/>
          <w:iCs/>
          <w:color w:val="000000"/>
          <w:lang w:val="bg-BG"/>
        </w:rPr>
        <w:t xml:space="preserve">Приложение </w:t>
      </w:r>
      <w:r w:rsidR="00BD122A" w:rsidRPr="005E572A">
        <w:rPr>
          <w:i/>
          <w:iCs/>
          <w:color w:val="000000"/>
          <w:lang w:val="bg-BG"/>
        </w:rPr>
        <w:t>към</w:t>
      </w:r>
      <w:r w:rsidR="00C81DA1" w:rsidRPr="005E572A">
        <w:rPr>
          <w:i/>
          <w:iCs/>
          <w:color w:val="000000"/>
          <w:lang w:val="bg-BG"/>
        </w:rPr>
        <w:t xml:space="preserve"> глава </w:t>
      </w:r>
      <w:r w:rsidR="00CE5CDA" w:rsidRPr="005E572A">
        <w:rPr>
          <w:i/>
          <w:iCs/>
          <w:color w:val="000000"/>
          <w:lang w:val="bg-BG"/>
        </w:rPr>
        <w:t>4</w:t>
      </w:r>
      <w:r w:rsidR="00CE5CDA" w:rsidRPr="00D94798">
        <w:rPr>
          <w:color w:val="000000"/>
          <w:lang w:val="bg-BG"/>
        </w:rPr>
        <w:t xml:space="preserve"> </w:t>
      </w:r>
      <w:r w:rsidR="00C81DA1" w:rsidRPr="00D94798">
        <w:rPr>
          <w:color w:val="000000"/>
          <w:lang w:val="bg-BG"/>
        </w:rPr>
        <w:t>на настоящия наръчник</w:t>
      </w:r>
      <w:r w:rsidR="00CE5CDA">
        <w:rPr>
          <w:color w:val="000000"/>
          <w:lang w:val="bg-BG"/>
        </w:rPr>
        <w:t xml:space="preserve"> </w:t>
      </w:r>
      <w:r w:rsidR="00CE5CDA" w:rsidRPr="00CE5CDA">
        <w:rPr>
          <w:color w:val="000000"/>
          <w:lang w:val="bg-BG"/>
        </w:rPr>
        <w:t xml:space="preserve">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0CB3263B" w14:textId="29717571" w:rsidR="00A62B97" w:rsidRDefault="00486CB6" w:rsidP="00A00A19">
      <w:pPr>
        <w:overflowPunct w:val="0"/>
        <w:autoSpaceDE w:val="0"/>
        <w:autoSpaceDN w:val="0"/>
        <w:adjustRightInd w:val="0"/>
        <w:spacing w:line="360" w:lineRule="auto"/>
        <w:ind w:firstLine="720"/>
        <w:jc w:val="both"/>
        <w:textAlignment w:val="baseline"/>
        <w:rPr>
          <w:lang w:val="bg-BG" w:eastAsia="en-US"/>
        </w:rPr>
      </w:pPr>
      <w:r>
        <w:rPr>
          <w:color w:val="000000"/>
          <w:lang w:val="bg-BG"/>
        </w:rPr>
        <w:t>(</w:t>
      </w:r>
      <w:r w:rsidR="001B3614">
        <w:rPr>
          <w:color w:val="000000"/>
          <w:lang w:val="bg-BG"/>
        </w:rPr>
        <w:t>2</w:t>
      </w:r>
      <w:r>
        <w:rPr>
          <w:color w:val="000000"/>
          <w:lang w:val="bg-BG"/>
        </w:rPr>
        <w:t xml:space="preserve">) </w:t>
      </w:r>
      <w:r w:rsidR="00CE5CDA" w:rsidRPr="00CE5CDA">
        <w:rPr>
          <w:color w:val="000000"/>
          <w:lang w:val="bg-BG"/>
        </w:rPr>
        <w:t xml:space="preserve">При констатиран потенциален конфликт на интереси, проверяващите експерти изискват от проверяваното лице допълнителни документи/информация (ако е 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който се съгласува със заместник изпълнителния директор. </w:t>
      </w:r>
      <w:r w:rsidR="00CE5CDA" w:rsidRPr="00CE5CDA">
        <w:rPr>
          <w:color w:val="000000"/>
          <w:lang w:val="bg-BG"/>
        </w:rPr>
        <w:lastRenderedPageBreak/>
        <w:t>На база на доклада Р</w:t>
      </w:r>
      <w:r>
        <w:rPr>
          <w:color w:val="000000"/>
          <w:lang w:val="bg-BG"/>
        </w:rPr>
        <w:t>ъководителя</w:t>
      </w:r>
      <w:r w:rsidR="00987F21">
        <w:rPr>
          <w:color w:val="000000"/>
          <w:lang w:val="bg-BG"/>
        </w:rPr>
        <w:t>т</w:t>
      </w:r>
      <w:r>
        <w:rPr>
          <w:color w:val="000000"/>
          <w:lang w:val="bg-BG"/>
        </w:rPr>
        <w:t xml:space="preserve"> на </w:t>
      </w:r>
      <w:r w:rsidR="00CE5CDA" w:rsidRPr="00CE5CDA">
        <w:rPr>
          <w:color w:val="000000"/>
          <w:lang w:val="bg-BG"/>
        </w:rPr>
        <w:t>УО издава решение за отказ за предоставяне на безвъзмездна финансова помощ</w:t>
      </w:r>
      <w:r>
        <w:rPr>
          <w:color w:val="000000"/>
          <w:lang w:val="bg-BG"/>
        </w:rPr>
        <w:t xml:space="preserve"> </w:t>
      </w:r>
      <w:r w:rsidR="00D94798" w:rsidRPr="00D94798">
        <w:rPr>
          <w:lang w:val="bg-BG" w:eastAsia="en-US"/>
        </w:rPr>
        <w:t xml:space="preserve">по </w:t>
      </w:r>
      <w:r w:rsidR="00D94798" w:rsidRPr="005E572A">
        <w:rPr>
          <w:i/>
          <w:iCs/>
          <w:lang w:val="bg-BG" w:eastAsia="en-US"/>
        </w:rPr>
        <w:t xml:space="preserve">реда, предвиден в </w:t>
      </w:r>
      <w:r w:rsidRPr="005E572A">
        <w:rPr>
          <w:i/>
          <w:iCs/>
          <w:lang w:val="bg-BG" w:eastAsia="en-US"/>
        </w:rPr>
        <w:t>г</w:t>
      </w:r>
      <w:r w:rsidR="00D94798" w:rsidRPr="005E572A">
        <w:rPr>
          <w:i/>
          <w:iCs/>
          <w:lang w:val="bg-BG" w:eastAsia="en-US"/>
        </w:rPr>
        <w:t xml:space="preserve">лава </w:t>
      </w:r>
      <w:r w:rsidRPr="005E572A">
        <w:rPr>
          <w:i/>
          <w:iCs/>
          <w:lang w:val="bg-BG" w:eastAsia="en-US"/>
        </w:rPr>
        <w:t>4 от Наръчника</w:t>
      </w:r>
      <w:r w:rsidR="005F5809">
        <w:rPr>
          <w:lang w:val="bg-BG" w:eastAsia="en-US"/>
        </w:rPr>
        <w:t>.</w:t>
      </w:r>
    </w:p>
    <w:p w14:paraId="4FCE6605" w14:textId="77777777" w:rsidR="00A00A19" w:rsidRPr="00D94798" w:rsidRDefault="00A00A19" w:rsidP="00A00A19">
      <w:pPr>
        <w:overflowPunct w:val="0"/>
        <w:autoSpaceDE w:val="0"/>
        <w:autoSpaceDN w:val="0"/>
        <w:adjustRightInd w:val="0"/>
        <w:spacing w:line="360" w:lineRule="auto"/>
        <w:ind w:firstLine="720"/>
        <w:textAlignment w:val="baseline"/>
        <w:rPr>
          <w:b/>
          <w:lang w:val="bg-BG" w:eastAsia="bg-BG"/>
        </w:rPr>
      </w:pPr>
      <w:r w:rsidRPr="00D94798">
        <w:rPr>
          <w:b/>
          <w:lang w:val="bg-BG" w:eastAsia="bg-BG"/>
        </w:rPr>
        <w:t xml:space="preserve">                                                              </w:t>
      </w:r>
    </w:p>
    <w:p w14:paraId="3C2CBDAF" w14:textId="00B34014" w:rsidR="00A00A19" w:rsidRPr="00D94798" w:rsidRDefault="00A00A19" w:rsidP="00A00A19">
      <w:pPr>
        <w:overflowPunct w:val="0"/>
        <w:autoSpaceDE w:val="0"/>
        <w:autoSpaceDN w:val="0"/>
        <w:adjustRightInd w:val="0"/>
        <w:spacing w:line="360" w:lineRule="auto"/>
        <w:ind w:firstLine="720"/>
        <w:textAlignment w:val="baseline"/>
        <w:rPr>
          <w:b/>
          <w:lang w:val="bg-BG" w:eastAsia="bg-BG"/>
        </w:rPr>
      </w:pPr>
      <w:r w:rsidRPr="00D94798">
        <w:rPr>
          <w:b/>
          <w:lang w:val="bg-BG" w:eastAsia="bg-BG"/>
        </w:rPr>
        <w:t xml:space="preserve">                                                         </w:t>
      </w:r>
      <w:r w:rsidR="006A447A" w:rsidRPr="00D94798">
        <w:rPr>
          <w:b/>
          <w:lang w:val="bg-BG" w:eastAsia="bg-BG"/>
        </w:rPr>
        <w:t xml:space="preserve">Глава </w:t>
      </w:r>
      <w:r w:rsidR="00434367" w:rsidRPr="00D94798">
        <w:rPr>
          <w:b/>
          <w:lang w:val="bg-BG" w:eastAsia="bg-BG"/>
        </w:rPr>
        <w:t>пета</w:t>
      </w:r>
    </w:p>
    <w:p w14:paraId="1B75C3AF" w14:textId="73683861" w:rsidR="00A00A19" w:rsidRPr="00D94798" w:rsidRDefault="00A00A19" w:rsidP="00A00A19">
      <w:pPr>
        <w:overflowPunct w:val="0"/>
        <w:autoSpaceDE w:val="0"/>
        <w:autoSpaceDN w:val="0"/>
        <w:adjustRightInd w:val="0"/>
        <w:spacing w:line="360" w:lineRule="auto"/>
        <w:ind w:firstLine="720"/>
        <w:jc w:val="center"/>
        <w:textAlignment w:val="baseline"/>
        <w:rPr>
          <w:b/>
          <w:lang w:val="bg-BG" w:eastAsia="bg-BG"/>
        </w:rPr>
      </w:pPr>
      <w:r w:rsidRPr="00D94798">
        <w:rPr>
          <w:b/>
          <w:lang w:val="bg-BG" w:eastAsia="bg-BG"/>
        </w:rPr>
        <w:t xml:space="preserve">МОНИТОРИНГ НА </w:t>
      </w:r>
      <w:r w:rsidR="007A578F">
        <w:rPr>
          <w:b/>
          <w:lang w:val="bg-BG" w:eastAsia="bg-BG"/>
        </w:rPr>
        <w:t xml:space="preserve">АДМИНИСТРАТИВНИ </w:t>
      </w:r>
      <w:r w:rsidRPr="00D94798">
        <w:rPr>
          <w:b/>
          <w:lang w:val="bg-BG" w:eastAsia="bg-BG"/>
        </w:rPr>
        <w:t xml:space="preserve">ДОГОВОРИ ЗА ПРЕДОСТАВЯНЕ НА БЕЗВЪЗМЕЗДНА </w:t>
      </w:r>
      <w:r w:rsidR="007A578F" w:rsidRPr="007A578F">
        <w:rPr>
          <w:b/>
          <w:lang w:val="bg-BG" w:eastAsia="bg-BG"/>
        </w:rPr>
        <w:t xml:space="preserve">ФИНАНСОВА </w:t>
      </w:r>
      <w:r w:rsidRPr="00D94798">
        <w:rPr>
          <w:b/>
          <w:lang w:val="bg-BG" w:eastAsia="bg-BG"/>
        </w:rPr>
        <w:t>ПОМОЩ</w:t>
      </w:r>
    </w:p>
    <w:p w14:paraId="0FE0D3A3" w14:textId="673AB536" w:rsidR="00A00A19" w:rsidRPr="00D94798" w:rsidRDefault="006A447A" w:rsidP="00A00A19">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Чл. 1</w:t>
      </w:r>
      <w:r w:rsidR="00A603A2">
        <w:rPr>
          <w:b/>
          <w:lang w:val="bg-BG" w:eastAsia="bg-BG"/>
        </w:rPr>
        <w:t>2</w:t>
      </w:r>
      <w:r w:rsidRPr="00D94798">
        <w:rPr>
          <w:lang w:val="bg-BG" w:eastAsia="bg-BG"/>
        </w:rPr>
        <w:t>.</w:t>
      </w:r>
      <w:r w:rsidR="00A00A19" w:rsidRPr="00D94798">
        <w:rPr>
          <w:lang w:val="bg-BG" w:eastAsia="bg-BG"/>
        </w:rPr>
        <w:t xml:space="preserve"> В Общите условия към </w:t>
      </w:r>
      <w:r w:rsidR="00F66083" w:rsidRPr="00D94798">
        <w:rPr>
          <w:lang w:val="bg-BG" w:eastAsia="bg-BG"/>
        </w:rPr>
        <w:t xml:space="preserve">административните </w:t>
      </w:r>
      <w:r w:rsidR="00A00A19" w:rsidRPr="00D94798">
        <w:rPr>
          <w:lang w:val="bg-BG" w:eastAsia="bg-BG"/>
        </w:rPr>
        <w:t xml:space="preserve">договори за предоставяне на безвъзмездна </w:t>
      </w:r>
      <w:bookmarkStart w:id="2" w:name="_Hlk137468415"/>
      <w:r w:rsidR="00A00A19" w:rsidRPr="00D94798">
        <w:rPr>
          <w:lang w:val="bg-BG" w:eastAsia="bg-BG"/>
        </w:rPr>
        <w:t>финансова</w:t>
      </w:r>
      <w:bookmarkEnd w:id="2"/>
      <w:r w:rsidR="00A00A19" w:rsidRPr="00D94798">
        <w:rPr>
          <w:lang w:val="bg-BG" w:eastAsia="bg-BG"/>
        </w:rPr>
        <w:t xml:space="preserve"> помощ се включват разпоредби, които да гарантират недопускане на конфликт на интереси от бенефициентите</w:t>
      </w:r>
      <w:r w:rsidR="00965A11" w:rsidRPr="00D94798">
        <w:rPr>
          <w:lang w:val="bg-BG" w:eastAsia="bg-BG"/>
        </w:rPr>
        <w:t xml:space="preserve"> и техните партньори</w:t>
      </w:r>
      <w:r w:rsidR="00A00A19" w:rsidRPr="00D94798">
        <w:rPr>
          <w:lang w:val="bg-BG" w:eastAsia="bg-BG"/>
        </w:rPr>
        <w:t xml:space="preserve"> при изпълнение на </w:t>
      </w:r>
      <w:r w:rsidR="00F66083" w:rsidRPr="00D94798">
        <w:rPr>
          <w:lang w:val="bg-BG" w:eastAsia="bg-BG"/>
        </w:rPr>
        <w:t xml:space="preserve">административните </w:t>
      </w:r>
      <w:r w:rsidR="00A00A19" w:rsidRPr="00D94798">
        <w:rPr>
          <w:lang w:val="bg-BG" w:eastAsia="bg-BG"/>
        </w:rPr>
        <w:t>договори, включително при възлагане на обществени поръчки по реда на ЗОП и избор на изпълнител от бенефициенти, които не са възложители по ЗОП.</w:t>
      </w:r>
    </w:p>
    <w:p w14:paraId="00AE6141" w14:textId="015AD497" w:rsidR="008E4B4F" w:rsidRDefault="00A00A19" w:rsidP="00A00A19">
      <w:pPr>
        <w:overflowPunct w:val="0"/>
        <w:autoSpaceDE w:val="0"/>
        <w:autoSpaceDN w:val="0"/>
        <w:adjustRightInd w:val="0"/>
        <w:spacing w:line="360" w:lineRule="auto"/>
        <w:ind w:firstLine="720"/>
        <w:jc w:val="both"/>
        <w:textAlignment w:val="baseline"/>
        <w:rPr>
          <w:lang w:val="bg-BG"/>
        </w:rPr>
      </w:pPr>
      <w:r w:rsidRPr="00D94798">
        <w:rPr>
          <w:b/>
          <w:lang w:val="bg-BG" w:eastAsia="bg-BG"/>
        </w:rPr>
        <w:t>Чл. 1</w:t>
      </w:r>
      <w:r w:rsidR="00A603A2">
        <w:rPr>
          <w:b/>
          <w:lang w:val="bg-BG" w:eastAsia="bg-BG"/>
        </w:rPr>
        <w:t>3</w:t>
      </w:r>
      <w:r w:rsidRPr="00D94798">
        <w:rPr>
          <w:lang w:val="bg-BG" w:eastAsia="bg-BG"/>
        </w:rPr>
        <w:t xml:space="preserve">. </w:t>
      </w:r>
      <w:r w:rsidR="00F1633D">
        <w:rPr>
          <w:lang w:val="bg-BG" w:eastAsia="bg-BG"/>
        </w:rPr>
        <w:t xml:space="preserve">(1) </w:t>
      </w:r>
      <w:r w:rsidR="008E4B4F" w:rsidRPr="00D94798">
        <w:rPr>
          <w:lang w:val="bg-BG" w:eastAsia="bg-BG"/>
        </w:rPr>
        <w:t>В Общите условия към административните договори за предоставяне на безвъзмездна финансова помощ се включват разпоредби, които да гарантират</w:t>
      </w:r>
      <w:r w:rsidR="008E4B4F">
        <w:rPr>
          <w:lang w:val="bg-BG" w:eastAsia="bg-BG"/>
        </w:rPr>
        <w:t xml:space="preserve">, че </w:t>
      </w:r>
      <w:r w:rsidR="008E4B4F" w:rsidRPr="00071E10">
        <w:rPr>
          <w:lang w:val="bg-BG"/>
        </w:rPr>
        <w:t>У</w:t>
      </w:r>
      <w:r w:rsidR="008E4B4F">
        <w:rPr>
          <w:lang w:val="bg-BG"/>
        </w:rPr>
        <w:t>правляващият орган</w:t>
      </w:r>
      <w:r w:rsidR="008E4B4F" w:rsidRPr="00071E10">
        <w:rPr>
          <w:lang w:val="bg-BG"/>
        </w:rPr>
        <w:t xml:space="preserve"> има право да прекрати административния договор</w:t>
      </w:r>
      <w:r w:rsidR="008E4B4F">
        <w:rPr>
          <w:lang w:val="bg-BG"/>
        </w:rPr>
        <w:t xml:space="preserve"> </w:t>
      </w:r>
      <w:r w:rsidR="008E4B4F" w:rsidRPr="00071E10">
        <w:rPr>
          <w:lang w:val="bg-BG"/>
        </w:rPr>
        <w:t xml:space="preserve">без предизвестие и без да изплаща обезщетения, в случай че </w:t>
      </w:r>
      <w:r w:rsidR="008E4B4F">
        <w:rPr>
          <w:lang w:val="bg-BG"/>
        </w:rPr>
        <w:t>б</w:t>
      </w:r>
      <w:r w:rsidR="008E4B4F" w:rsidRPr="00071E10">
        <w:rPr>
          <w:lang w:val="bg-BG"/>
        </w:rPr>
        <w:t>енефициентът</w:t>
      </w:r>
      <w:r w:rsidR="008E4B4F">
        <w:rPr>
          <w:lang w:val="bg-BG"/>
        </w:rPr>
        <w:t xml:space="preserve"> не спазва </w:t>
      </w:r>
      <w:r w:rsidR="00F1633D">
        <w:rPr>
          <w:lang w:val="bg-BG"/>
        </w:rPr>
        <w:t>клаузите</w:t>
      </w:r>
      <w:r w:rsidR="008E4B4F">
        <w:rPr>
          <w:lang w:val="bg-BG"/>
        </w:rPr>
        <w:t xml:space="preserve">, по силата на които се е задължил </w:t>
      </w:r>
      <w:r w:rsidR="008E4B4F" w:rsidRPr="00071E10">
        <w:rPr>
          <w:lang w:val="bg-BG"/>
        </w:rPr>
        <w:t>да предприеме всички необходими мерки за избягване на конфликт на интереси и да уведоми незабавно УО относно обстоятелство, което предизвиква или може да предизвика подобен конфликт</w:t>
      </w:r>
      <w:r w:rsidR="008E4B4F">
        <w:rPr>
          <w:lang w:val="bg-BG"/>
        </w:rPr>
        <w:t>.</w:t>
      </w:r>
    </w:p>
    <w:p w14:paraId="62E6BAAC" w14:textId="17388F9F" w:rsidR="00F1633D" w:rsidRPr="00F1633D" w:rsidRDefault="00F1633D" w:rsidP="00F1633D">
      <w:pPr>
        <w:overflowPunct w:val="0"/>
        <w:autoSpaceDE w:val="0"/>
        <w:autoSpaceDN w:val="0"/>
        <w:adjustRightInd w:val="0"/>
        <w:spacing w:line="360" w:lineRule="auto"/>
        <w:ind w:firstLine="720"/>
        <w:jc w:val="both"/>
        <w:textAlignment w:val="baseline"/>
        <w:rPr>
          <w:lang w:val="bg-BG"/>
        </w:rPr>
      </w:pPr>
      <w:r>
        <w:rPr>
          <w:lang w:val="bg-BG"/>
        </w:rPr>
        <w:t xml:space="preserve">(2) </w:t>
      </w:r>
      <w:r w:rsidRPr="00F1633D">
        <w:rPr>
          <w:lang w:val="bg-BG"/>
        </w:rPr>
        <w:t>Финансова подкрепа, предоставена с административния договор</w:t>
      </w:r>
      <w:r>
        <w:rPr>
          <w:lang w:val="bg-BG"/>
        </w:rPr>
        <w:t xml:space="preserve"> </w:t>
      </w:r>
      <w:r w:rsidRPr="00D94798">
        <w:rPr>
          <w:lang w:val="bg-BG" w:eastAsia="bg-BG"/>
        </w:rPr>
        <w:t>за предоставяне на безвъзмездна финансова помощ</w:t>
      </w:r>
      <w:r w:rsidRPr="00F1633D">
        <w:rPr>
          <w:lang w:val="bg-BG"/>
        </w:rPr>
        <w:t>, може да бъде отменена изцяло или частично чрез извършване на финансова корекция</w:t>
      </w:r>
      <w:r>
        <w:rPr>
          <w:lang w:val="bg-BG"/>
        </w:rPr>
        <w:t>,</w:t>
      </w:r>
      <w:r w:rsidRPr="00F1633D">
        <w:rPr>
          <w:lang w:val="bg-BG"/>
        </w:rPr>
        <w:t xml:space="preserve"> когато по отношение на бенефициента е налице конфликт на интереси по смисъла на чл. 61 от Регламент (ЕС) 2018/1046 на основани</w:t>
      </w:r>
      <w:r>
        <w:rPr>
          <w:lang w:val="bg-BG"/>
        </w:rPr>
        <w:t>е</w:t>
      </w:r>
      <w:r w:rsidRPr="00F1633D">
        <w:rPr>
          <w:lang w:val="bg-BG"/>
        </w:rPr>
        <w:t xml:space="preserve"> чл. 70</w:t>
      </w:r>
      <w:r>
        <w:rPr>
          <w:lang w:val="bg-BG"/>
        </w:rPr>
        <w:t>, ал. 1, т. 1</w:t>
      </w:r>
      <w:r w:rsidRPr="00F1633D">
        <w:rPr>
          <w:lang w:val="bg-BG"/>
        </w:rPr>
        <w:t xml:space="preserve"> от ЗУСЕФСУ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МС № 57 на Министерския съвет от 28.03.2017 г.</w:t>
      </w:r>
      <w:r w:rsidR="00A5005E">
        <w:rPr>
          <w:lang w:val="bg-BG"/>
        </w:rPr>
        <w:t xml:space="preserve"> </w:t>
      </w:r>
      <w:r w:rsidR="00A5005E" w:rsidRPr="005E572A">
        <w:rPr>
          <w:i/>
          <w:iCs/>
          <w:lang w:val="bg-BG"/>
        </w:rPr>
        <w:t>Процедурата за провеждане на финансова корекция на основание чл. 70, ал. 1, т. 1 от ЗУСЕФСУ е описана в глава 5 от наръчника</w:t>
      </w:r>
      <w:r w:rsidR="00A5005E">
        <w:rPr>
          <w:lang w:val="bg-BG"/>
        </w:rPr>
        <w:t>.</w:t>
      </w:r>
    </w:p>
    <w:p w14:paraId="0FADDDA5" w14:textId="77777777" w:rsidR="00A00A19" w:rsidRPr="00D94798" w:rsidRDefault="00A00A19" w:rsidP="00A00A19">
      <w:pPr>
        <w:tabs>
          <w:tab w:val="left" w:pos="4186"/>
          <w:tab w:val="center" w:pos="5103"/>
        </w:tabs>
        <w:spacing w:line="360" w:lineRule="auto"/>
        <w:rPr>
          <w:b/>
          <w:lang w:val="bg-BG" w:eastAsia="bg-BG"/>
        </w:rPr>
      </w:pPr>
    </w:p>
    <w:p w14:paraId="1C1CC57B" w14:textId="77777777" w:rsidR="00A00A19" w:rsidRPr="00D94798" w:rsidRDefault="00A00A19" w:rsidP="00A00A19">
      <w:pPr>
        <w:tabs>
          <w:tab w:val="left" w:pos="4186"/>
          <w:tab w:val="center" w:pos="5103"/>
        </w:tabs>
        <w:spacing w:line="360" w:lineRule="auto"/>
        <w:rPr>
          <w:b/>
          <w:lang w:val="bg-BG" w:eastAsia="bg-BG"/>
        </w:rPr>
      </w:pPr>
      <w:r w:rsidRPr="00D94798">
        <w:rPr>
          <w:b/>
          <w:lang w:val="bg-BG" w:eastAsia="bg-BG"/>
        </w:rPr>
        <w:tab/>
      </w:r>
      <w:r w:rsidR="006A447A" w:rsidRPr="00D94798">
        <w:rPr>
          <w:b/>
          <w:lang w:val="bg-BG" w:eastAsia="bg-BG"/>
        </w:rPr>
        <w:t xml:space="preserve">Глава </w:t>
      </w:r>
      <w:r w:rsidR="00434367" w:rsidRPr="00D94798">
        <w:rPr>
          <w:b/>
          <w:lang w:val="bg-BG" w:eastAsia="bg-BG"/>
        </w:rPr>
        <w:t>шеста</w:t>
      </w:r>
    </w:p>
    <w:p w14:paraId="16D0CA0E" w14:textId="3958465D" w:rsidR="00A00A19" w:rsidRPr="00D94798" w:rsidRDefault="00A00A19" w:rsidP="00A00A19">
      <w:pPr>
        <w:spacing w:line="360" w:lineRule="auto"/>
        <w:jc w:val="center"/>
        <w:rPr>
          <w:b/>
          <w:lang w:val="bg-BG" w:eastAsia="bg-BG"/>
        </w:rPr>
      </w:pPr>
      <w:r w:rsidRPr="00D94798">
        <w:rPr>
          <w:b/>
          <w:lang w:val="bg-BG" w:eastAsia="bg-BG"/>
        </w:rPr>
        <w:t xml:space="preserve"> УСТАНОВЯВАНЕ НА НАРУШЕНИЕ</w:t>
      </w:r>
      <w:r w:rsidR="00152307">
        <w:rPr>
          <w:b/>
          <w:lang w:val="bg-BG" w:eastAsia="bg-BG"/>
        </w:rPr>
        <w:t xml:space="preserve"> НА НАСТОЯЩИТЕ ПРАВИЛА</w:t>
      </w:r>
    </w:p>
    <w:p w14:paraId="62E4260E" w14:textId="3C7BBF00" w:rsidR="00A00A19" w:rsidRPr="00D94798" w:rsidRDefault="00A00A19" w:rsidP="00E9370E">
      <w:pPr>
        <w:overflowPunct w:val="0"/>
        <w:autoSpaceDE w:val="0"/>
        <w:autoSpaceDN w:val="0"/>
        <w:adjustRightInd w:val="0"/>
        <w:spacing w:line="360" w:lineRule="auto"/>
        <w:ind w:firstLine="720"/>
        <w:jc w:val="both"/>
        <w:textAlignment w:val="baseline"/>
        <w:rPr>
          <w:lang w:val="bg-BG" w:eastAsia="en-US"/>
        </w:rPr>
      </w:pPr>
      <w:r w:rsidRPr="00D94798">
        <w:rPr>
          <w:b/>
          <w:lang w:val="bg-BG" w:eastAsia="en-US"/>
        </w:rPr>
        <w:t>Чл. 1</w:t>
      </w:r>
      <w:r w:rsidR="00A603A2">
        <w:rPr>
          <w:b/>
          <w:lang w:val="bg-BG" w:eastAsia="en-US"/>
        </w:rPr>
        <w:t>4</w:t>
      </w:r>
      <w:r w:rsidRPr="00D94798">
        <w:rPr>
          <w:b/>
          <w:lang w:val="bg-BG" w:eastAsia="en-US"/>
        </w:rPr>
        <w:t>.</w:t>
      </w:r>
      <w:r w:rsidRPr="00D94798">
        <w:rPr>
          <w:lang w:val="bg-BG" w:eastAsia="en-US"/>
        </w:rPr>
        <w:t xml:space="preserve"> (1) </w:t>
      </w:r>
      <w:r w:rsidR="00EE289C" w:rsidRPr="00D94798">
        <w:rPr>
          <w:lang w:val="bg-BG" w:eastAsia="en-US"/>
        </w:rPr>
        <w:t xml:space="preserve">При съмнение за </w:t>
      </w:r>
      <w:r w:rsidRPr="00D94798">
        <w:rPr>
          <w:lang w:val="bg-BG" w:eastAsia="en-US"/>
        </w:rPr>
        <w:t>нарушение на разпоредба на настоящите правила</w:t>
      </w:r>
      <w:r w:rsidR="006D5250" w:rsidRPr="00D94798">
        <w:rPr>
          <w:lang w:val="bg-BG" w:eastAsia="en-US"/>
        </w:rPr>
        <w:t xml:space="preserve"> от лице по чл. 3, т. 1</w:t>
      </w:r>
      <w:r w:rsidRPr="00D94798">
        <w:rPr>
          <w:lang w:val="bg-BG" w:eastAsia="en-US"/>
        </w:rPr>
        <w:t xml:space="preserve"> </w:t>
      </w:r>
      <w:r w:rsidR="00EE289C" w:rsidRPr="00D94798">
        <w:rPr>
          <w:lang w:val="bg-BG" w:eastAsia="en-US"/>
        </w:rPr>
        <w:t xml:space="preserve">ръководителят на УО може да разпореди извършване на проверка. </w:t>
      </w:r>
    </w:p>
    <w:p w14:paraId="6594DAA9" w14:textId="77777777" w:rsidR="00A00A19" w:rsidRPr="00D94798" w:rsidRDefault="006D5250" w:rsidP="00E9370E">
      <w:pPr>
        <w:overflowPunct w:val="0"/>
        <w:autoSpaceDE w:val="0"/>
        <w:autoSpaceDN w:val="0"/>
        <w:adjustRightInd w:val="0"/>
        <w:spacing w:line="360" w:lineRule="auto"/>
        <w:ind w:firstLine="720"/>
        <w:jc w:val="both"/>
        <w:textAlignment w:val="baseline"/>
        <w:rPr>
          <w:lang w:val="bg-BG" w:eastAsia="en-US"/>
        </w:rPr>
      </w:pPr>
      <w:r w:rsidRPr="00D94798">
        <w:rPr>
          <w:lang w:val="bg-BG" w:eastAsia="en-US"/>
        </w:rPr>
        <w:t>(</w:t>
      </w:r>
      <w:r w:rsidR="009337E9" w:rsidRPr="00D94798">
        <w:rPr>
          <w:lang w:val="bg-BG" w:eastAsia="en-US"/>
        </w:rPr>
        <w:t>2</w:t>
      </w:r>
      <w:r w:rsidRPr="00D94798">
        <w:rPr>
          <w:lang w:val="bg-BG" w:eastAsia="en-US"/>
        </w:rPr>
        <w:t>) Проверката се извършва от работна група, чийто поименен състав се определя от изпълнителния директор на ИА</w:t>
      </w:r>
      <w:r w:rsidR="004F1244" w:rsidRPr="00D94798">
        <w:rPr>
          <w:lang w:val="bg-BG" w:eastAsia="en-US"/>
        </w:rPr>
        <w:t>ПО</w:t>
      </w:r>
      <w:r w:rsidRPr="00D94798">
        <w:rPr>
          <w:lang w:val="bg-BG" w:eastAsia="en-US"/>
        </w:rPr>
        <w:t xml:space="preserve"> </w:t>
      </w:r>
      <w:r w:rsidR="00AC2887" w:rsidRPr="00D94798">
        <w:rPr>
          <w:lang w:val="bg-BG" w:eastAsia="en-US"/>
        </w:rPr>
        <w:t xml:space="preserve">и ръководител на Управляващия орган </w:t>
      </w:r>
      <w:r w:rsidRPr="00D94798">
        <w:rPr>
          <w:lang w:val="bg-BG" w:eastAsia="en-US"/>
        </w:rPr>
        <w:t>за всеки конкретен случай</w:t>
      </w:r>
      <w:r w:rsidR="008D21FC" w:rsidRPr="00D94798">
        <w:rPr>
          <w:lang w:val="bg-BG" w:eastAsia="en-US"/>
        </w:rPr>
        <w:t>, като поне едно от лицата, включени в състава на работната група, следва да е юрист</w:t>
      </w:r>
      <w:r w:rsidRPr="00D94798">
        <w:rPr>
          <w:lang w:val="bg-BG" w:eastAsia="en-US"/>
        </w:rPr>
        <w:t>. В работната група се включва</w:t>
      </w:r>
      <w:r w:rsidR="000E3277" w:rsidRPr="00D94798">
        <w:rPr>
          <w:lang w:val="bg-BG" w:eastAsia="en-US"/>
        </w:rPr>
        <w:t>т поне един</w:t>
      </w:r>
      <w:r w:rsidRPr="00D94798">
        <w:rPr>
          <w:lang w:val="bg-BG" w:eastAsia="en-US"/>
        </w:rPr>
        <w:t xml:space="preserve"> служител от дирекция „Администрация и управление“, служител по нередности от дирекция „Управление на риска и контрол“ и </w:t>
      </w:r>
      <w:r w:rsidR="000E3277" w:rsidRPr="00D94798">
        <w:rPr>
          <w:lang w:val="bg-BG" w:eastAsia="en-US"/>
        </w:rPr>
        <w:t xml:space="preserve">поне един </w:t>
      </w:r>
      <w:r w:rsidRPr="00D94798">
        <w:rPr>
          <w:lang w:val="bg-BG" w:eastAsia="en-US"/>
        </w:rPr>
        <w:t>служител от дирекцията, в която проверяваното лице</w:t>
      </w:r>
      <w:r w:rsidR="008D21FC" w:rsidRPr="00D94798">
        <w:rPr>
          <w:lang w:val="bg-BG" w:eastAsia="en-US"/>
        </w:rPr>
        <w:t xml:space="preserve"> е служител</w:t>
      </w:r>
      <w:r w:rsidRPr="00D94798">
        <w:rPr>
          <w:lang w:val="bg-BG" w:eastAsia="en-US"/>
        </w:rPr>
        <w:t xml:space="preserve">, </w:t>
      </w:r>
      <w:r w:rsidR="000E3277" w:rsidRPr="00D94798">
        <w:rPr>
          <w:lang w:val="bg-BG" w:eastAsia="en-US"/>
        </w:rPr>
        <w:t xml:space="preserve">като същите се </w:t>
      </w:r>
      <w:r w:rsidRPr="00D94798">
        <w:rPr>
          <w:lang w:val="bg-BG" w:eastAsia="en-US"/>
        </w:rPr>
        <w:t>номинира</w:t>
      </w:r>
      <w:r w:rsidR="000E3277" w:rsidRPr="00D94798">
        <w:rPr>
          <w:lang w:val="bg-BG" w:eastAsia="en-US"/>
        </w:rPr>
        <w:t>т</w:t>
      </w:r>
      <w:r w:rsidRPr="00D94798">
        <w:rPr>
          <w:lang w:val="bg-BG" w:eastAsia="en-US"/>
        </w:rPr>
        <w:t xml:space="preserve"> от съответните директори на дирекции. </w:t>
      </w:r>
    </w:p>
    <w:p w14:paraId="1A957963" w14:textId="77777777" w:rsidR="00A00A19" w:rsidRPr="00D94798" w:rsidRDefault="00A00A19" w:rsidP="00E9370E">
      <w:pPr>
        <w:overflowPunct w:val="0"/>
        <w:autoSpaceDE w:val="0"/>
        <w:autoSpaceDN w:val="0"/>
        <w:adjustRightInd w:val="0"/>
        <w:spacing w:line="360" w:lineRule="auto"/>
        <w:ind w:firstLine="720"/>
        <w:jc w:val="both"/>
        <w:textAlignment w:val="baseline"/>
        <w:rPr>
          <w:lang w:val="bg-BG" w:eastAsia="en-US"/>
        </w:rPr>
      </w:pPr>
      <w:r w:rsidRPr="00D94798">
        <w:rPr>
          <w:lang w:val="bg-BG" w:eastAsia="en-US"/>
        </w:rPr>
        <w:t xml:space="preserve">(3) При проверката се изслушва лицето, </w:t>
      </w:r>
      <w:r w:rsidR="00972D5C" w:rsidRPr="00D94798">
        <w:rPr>
          <w:lang w:val="bg-BG" w:eastAsia="en-US"/>
        </w:rPr>
        <w:t xml:space="preserve">по отношение на което има съмнение за нарушение на разпоредба на настоящите правила или на лицето се предоставя възможност за писмени разяснения </w:t>
      </w:r>
      <w:r w:rsidR="00AB53EB" w:rsidRPr="00D94798">
        <w:rPr>
          <w:lang w:val="bg-BG" w:eastAsia="en-US"/>
        </w:rPr>
        <w:t>в 5</w:t>
      </w:r>
      <w:r w:rsidR="00972D5C" w:rsidRPr="00D94798">
        <w:rPr>
          <w:lang w:val="bg-BG" w:eastAsia="en-US"/>
        </w:rPr>
        <w:t xml:space="preserve">-дневен срок от поканване </w:t>
      </w:r>
      <w:r w:rsidRPr="00D94798">
        <w:rPr>
          <w:lang w:val="bg-BG" w:eastAsia="en-US"/>
        </w:rPr>
        <w:t>и се събират доказателствата от значение за случая.</w:t>
      </w:r>
    </w:p>
    <w:p w14:paraId="735E8555" w14:textId="25670DDE" w:rsidR="00A00A19" w:rsidRPr="00D94798" w:rsidRDefault="00A00A19" w:rsidP="00E9370E">
      <w:pPr>
        <w:overflowPunct w:val="0"/>
        <w:autoSpaceDE w:val="0"/>
        <w:autoSpaceDN w:val="0"/>
        <w:adjustRightInd w:val="0"/>
        <w:spacing w:line="360" w:lineRule="auto"/>
        <w:ind w:firstLine="720"/>
        <w:jc w:val="both"/>
        <w:textAlignment w:val="baseline"/>
        <w:rPr>
          <w:lang w:val="bg-BG" w:eastAsia="en-US"/>
        </w:rPr>
      </w:pPr>
      <w:r w:rsidRPr="00D94798">
        <w:rPr>
          <w:lang w:val="bg-BG" w:eastAsia="en-US"/>
        </w:rPr>
        <w:t xml:space="preserve">(4) Проверката приключва с доклад до </w:t>
      </w:r>
      <w:r w:rsidR="00AC2887" w:rsidRPr="00D94798">
        <w:rPr>
          <w:lang w:val="bg-BG" w:eastAsia="en-US"/>
        </w:rPr>
        <w:t>изпълнителния директор на ИА</w:t>
      </w:r>
      <w:r w:rsidR="004F1244" w:rsidRPr="00D94798">
        <w:rPr>
          <w:lang w:val="bg-BG" w:eastAsia="en-US"/>
        </w:rPr>
        <w:t>ПО</w:t>
      </w:r>
      <w:r w:rsidR="00AC2887" w:rsidRPr="00D94798">
        <w:rPr>
          <w:lang w:val="bg-BG" w:eastAsia="en-US"/>
        </w:rPr>
        <w:t xml:space="preserve"> и </w:t>
      </w:r>
      <w:r w:rsidRPr="00D94798">
        <w:rPr>
          <w:lang w:val="bg-BG" w:eastAsia="en-US"/>
        </w:rPr>
        <w:t>ръководител на Управляващия орган в едномесечен срок от постъпването на сигнала</w:t>
      </w:r>
      <w:r w:rsidR="00AC2887" w:rsidRPr="00D94798">
        <w:rPr>
          <w:lang w:val="bg-BG" w:eastAsia="en-US"/>
        </w:rPr>
        <w:t xml:space="preserve">. </w:t>
      </w:r>
      <w:r w:rsidR="00D25846" w:rsidRPr="00D94798">
        <w:rPr>
          <w:lang w:val="bg-BG" w:eastAsia="en-US"/>
        </w:rPr>
        <w:t>В доклада</w:t>
      </w:r>
      <w:r w:rsidR="008D21FC" w:rsidRPr="00D94798">
        <w:rPr>
          <w:lang w:val="bg-BG" w:eastAsia="en-US"/>
        </w:rPr>
        <w:t xml:space="preserve"> работната група </w:t>
      </w:r>
      <w:r w:rsidR="001C5067" w:rsidRPr="00D94798">
        <w:rPr>
          <w:lang w:val="bg-BG" w:eastAsia="en-US"/>
        </w:rPr>
        <w:t>по ал. 2</w:t>
      </w:r>
      <w:r w:rsidR="00AC2887" w:rsidRPr="00D94798">
        <w:rPr>
          <w:lang w:val="bg-BG" w:eastAsia="en-US"/>
        </w:rPr>
        <w:t>, в зависимост от изхода на проверката,</w:t>
      </w:r>
      <w:r w:rsidR="008D21FC" w:rsidRPr="00D94798">
        <w:rPr>
          <w:lang w:val="bg-BG" w:eastAsia="en-US"/>
        </w:rPr>
        <w:t xml:space="preserve"> следва да предложи </w:t>
      </w:r>
      <w:r w:rsidR="009177F8" w:rsidRPr="00D94798">
        <w:rPr>
          <w:lang w:val="bg-BG" w:eastAsia="en-US"/>
        </w:rPr>
        <w:t xml:space="preserve">сезиране на комисията </w:t>
      </w:r>
      <w:r w:rsidR="008D650B">
        <w:rPr>
          <w:lang w:val="bg-BG" w:eastAsia="en-US"/>
        </w:rPr>
        <w:t>в ИАПО по</w:t>
      </w:r>
      <w:r w:rsidR="009177F8" w:rsidRPr="00D94798">
        <w:rPr>
          <w:lang w:val="bg-BG" w:eastAsia="en-US"/>
        </w:rPr>
        <w:t xml:space="preserve"> § 2, ал. 5 от</w:t>
      </w:r>
      <w:r w:rsidR="00434367" w:rsidRPr="00D94798">
        <w:rPr>
          <w:lang w:val="bg-BG" w:eastAsia="en-US"/>
        </w:rPr>
        <w:t xml:space="preserve"> </w:t>
      </w:r>
      <w:r w:rsidR="00A02E47">
        <w:rPr>
          <w:lang w:val="bg-BG" w:eastAsia="en-US"/>
        </w:rPr>
        <w:t>д</w:t>
      </w:r>
      <w:r w:rsidR="001C5067" w:rsidRPr="00D94798">
        <w:rPr>
          <w:lang w:val="bg-BG" w:eastAsia="en-US"/>
        </w:rPr>
        <w:t xml:space="preserve">опълнителните разпоредби на </w:t>
      </w:r>
      <w:r w:rsidR="00AC2887" w:rsidRPr="00D94798">
        <w:rPr>
          <w:lang w:val="bg-BG" w:eastAsia="en-US"/>
        </w:rPr>
        <w:t>Закона за противодействие на корупцията и за отнемане на незаконно придобито имущество</w:t>
      </w:r>
      <w:r w:rsidR="00D25846" w:rsidRPr="00D94798">
        <w:rPr>
          <w:lang w:val="bg-BG" w:eastAsia="en-US"/>
        </w:rPr>
        <w:t xml:space="preserve"> и/или сезиране на дисциплинарния съвет и/или регистриране на сигнал за нередност (сигнал за нередност </w:t>
      </w:r>
      <w:r w:rsidR="008D7F0A" w:rsidRPr="00D94798">
        <w:rPr>
          <w:lang w:val="bg-BG" w:eastAsia="en-US"/>
        </w:rPr>
        <w:t xml:space="preserve">може да </w:t>
      </w:r>
      <w:r w:rsidR="008B408A" w:rsidRPr="00D94798">
        <w:rPr>
          <w:lang w:val="bg-BG" w:eastAsia="en-US"/>
        </w:rPr>
        <w:t xml:space="preserve">се регистрира по отношение на лице, свързано с </w:t>
      </w:r>
      <w:r w:rsidR="008D7F0A" w:rsidRPr="00D94798">
        <w:rPr>
          <w:lang w:val="bg-BG" w:eastAsia="en-US"/>
        </w:rPr>
        <w:t xml:space="preserve">проверяваното </w:t>
      </w:r>
      <w:r w:rsidR="008B408A" w:rsidRPr="00D94798">
        <w:rPr>
          <w:lang w:val="bg-BG" w:eastAsia="en-US"/>
        </w:rPr>
        <w:t>лице</w:t>
      </w:r>
      <w:r w:rsidR="008D7F0A" w:rsidRPr="00D94798">
        <w:rPr>
          <w:lang w:val="bg-BG" w:eastAsia="en-US"/>
        </w:rPr>
        <w:t xml:space="preserve"> по чл. 3, т. 1, за което </w:t>
      </w:r>
      <w:r w:rsidR="00FC3802" w:rsidRPr="00D94798">
        <w:rPr>
          <w:lang w:val="bg-BG" w:eastAsia="en-US"/>
        </w:rPr>
        <w:t>в хода на проверката на работната група, се установи, че са</w:t>
      </w:r>
      <w:r w:rsidR="008D7F0A" w:rsidRPr="00D94798">
        <w:rPr>
          <w:lang w:val="bg-BG" w:eastAsia="en-US"/>
        </w:rPr>
        <w:t xml:space="preserve"> налице всички елементи от фактическия състав на дефиницията за нередност, съгласно чл. 2, § 3</w:t>
      </w:r>
      <w:r w:rsidR="007E7D8B">
        <w:rPr>
          <w:lang w:val="bg-BG" w:eastAsia="en-US"/>
        </w:rPr>
        <w:t>1</w:t>
      </w:r>
      <w:r w:rsidR="008D7F0A" w:rsidRPr="00D94798">
        <w:rPr>
          <w:lang w:val="bg-BG" w:eastAsia="en-US"/>
        </w:rPr>
        <w:t xml:space="preserve"> от </w:t>
      </w:r>
      <w:r w:rsidR="007E7D8B" w:rsidRPr="007E7D8B">
        <w:rPr>
          <w:lang w:val="bg-BG" w:eastAsia="en-US"/>
        </w:rPr>
        <w:t>Регламент (ЕС) 2021/1060 на Европейския парламент и на Съвета</w:t>
      </w:r>
      <w:r w:rsidR="00FC3802" w:rsidRPr="00D94798">
        <w:rPr>
          <w:lang w:val="bg-BG" w:eastAsia="en-US"/>
        </w:rPr>
        <w:t>)</w:t>
      </w:r>
      <w:r w:rsidR="006C459B" w:rsidRPr="00D94798">
        <w:rPr>
          <w:lang w:val="bg-BG" w:eastAsia="en-US"/>
        </w:rPr>
        <w:t xml:space="preserve"> и/или други подходящи мерки, в зависимост от резултата от проверката</w:t>
      </w:r>
      <w:r w:rsidRPr="00D94798">
        <w:rPr>
          <w:lang w:val="bg-BG" w:eastAsia="en-US"/>
        </w:rPr>
        <w:t>.</w:t>
      </w:r>
    </w:p>
    <w:p w14:paraId="0C2DFAD4" w14:textId="460736B8" w:rsidR="00A00A19" w:rsidRPr="00D94798" w:rsidRDefault="006A447A" w:rsidP="00A00A19">
      <w:pPr>
        <w:spacing w:line="360" w:lineRule="auto"/>
        <w:ind w:left="20" w:right="40" w:firstLine="700"/>
        <w:jc w:val="both"/>
        <w:rPr>
          <w:rFonts w:eastAsia="Microsoft Sans Serif"/>
          <w:lang w:val="bg-BG" w:eastAsia="bg-BG"/>
        </w:rPr>
      </w:pPr>
      <w:r w:rsidRPr="00D94798">
        <w:rPr>
          <w:rFonts w:eastAsia="Microsoft Sans Serif"/>
          <w:b/>
          <w:bCs/>
          <w:lang w:val="bg-BG" w:eastAsia="bg-BG"/>
        </w:rPr>
        <w:t>Чл. 1</w:t>
      </w:r>
      <w:r w:rsidR="00A603A2">
        <w:rPr>
          <w:rFonts w:eastAsia="Microsoft Sans Serif"/>
          <w:b/>
          <w:bCs/>
          <w:lang w:val="bg-BG" w:eastAsia="bg-BG"/>
        </w:rPr>
        <w:t>5</w:t>
      </w:r>
      <w:r w:rsidR="00A00A19" w:rsidRPr="00D94798">
        <w:rPr>
          <w:rFonts w:eastAsia="Microsoft Sans Serif"/>
          <w:b/>
          <w:bCs/>
          <w:lang w:val="bg-BG" w:eastAsia="bg-BG"/>
        </w:rPr>
        <w:t xml:space="preserve">. </w:t>
      </w:r>
      <w:r w:rsidR="00A00A19" w:rsidRPr="00D94798">
        <w:rPr>
          <w:rFonts w:eastAsia="Microsoft Sans Serif"/>
          <w:bCs/>
          <w:lang w:val="bg-BG" w:eastAsia="bg-BG"/>
        </w:rPr>
        <w:t>Въз основа на доклада по чл. 1</w:t>
      </w:r>
      <w:r w:rsidR="00A603A2">
        <w:rPr>
          <w:rFonts w:eastAsia="Microsoft Sans Serif"/>
          <w:bCs/>
          <w:lang w:val="bg-BG" w:eastAsia="bg-BG"/>
        </w:rPr>
        <w:t>4</w:t>
      </w:r>
      <w:r w:rsidR="00A00A19" w:rsidRPr="00D94798">
        <w:rPr>
          <w:rFonts w:eastAsia="Microsoft Sans Serif"/>
          <w:bCs/>
          <w:lang w:val="bg-BG" w:eastAsia="bg-BG"/>
        </w:rPr>
        <w:t>, ал. 4, ръководителят на Управляващия</w:t>
      </w:r>
      <w:r w:rsidR="00A00A19" w:rsidRPr="00D94798">
        <w:rPr>
          <w:rFonts w:eastAsia="Microsoft Sans Serif"/>
          <w:lang w:val="bg-BG" w:eastAsia="bg-BG"/>
        </w:rPr>
        <w:t xml:space="preserve"> орган преценява дали е налице или липсва нарушение на разпоредба на настоящите правила.</w:t>
      </w:r>
    </w:p>
    <w:p w14:paraId="5AFC4EB0" w14:textId="3F32DC0F" w:rsidR="00A00A19" w:rsidRPr="00D94798" w:rsidRDefault="006A447A" w:rsidP="00A00A19">
      <w:pPr>
        <w:spacing w:line="360" w:lineRule="auto"/>
        <w:ind w:left="20" w:right="40" w:firstLine="700"/>
        <w:jc w:val="both"/>
        <w:rPr>
          <w:rFonts w:eastAsia="Microsoft Sans Serif"/>
          <w:lang w:val="bg-BG" w:eastAsia="bg-BG"/>
        </w:rPr>
      </w:pPr>
      <w:r w:rsidRPr="00D94798">
        <w:rPr>
          <w:rFonts w:eastAsia="Microsoft Sans Serif"/>
          <w:b/>
          <w:bCs/>
          <w:lang w:val="bg-BG" w:eastAsia="bg-BG"/>
        </w:rPr>
        <w:lastRenderedPageBreak/>
        <w:t>Чл. 1</w:t>
      </w:r>
      <w:r w:rsidR="00A603A2">
        <w:rPr>
          <w:rFonts w:eastAsia="Microsoft Sans Serif"/>
          <w:b/>
          <w:bCs/>
          <w:lang w:val="bg-BG" w:eastAsia="bg-BG"/>
        </w:rPr>
        <w:t>6</w:t>
      </w:r>
      <w:r w:rsidR="00A00A19" w:rsidRPr="00D94798">
        <w:rPr>
          <w:rFonts w:eastAsia="Microsoft Sans Serif"/>
          <w:b/>
          <w:bCs/>
          <w:lang w:val="bg-BG" w:eastAsia="bg-BG"/>
        </w:rPr>
        <w:t>.</w:t>
      </w:r>
      <w:r w:rsidR="00A00A19" w:rsidRPr="00D94798">
        <w:rPr>
          <w:rFonts w:eastAsia="Microsoft Sans Serif"/>
          <w:lang w:val="bg-BG" w:eastAsia="bg-BG"/>
        </w:rPr>
        <w:t xml:space="preserve"> В случай, че в доклада по чл. 1</w:t>
      </w:r>
      <w:r w:rsidR="00A603A2">
        <w:rPr>
          <w:rFonts w:eastAsia="Microsoft Sans Serif"/>
          <w:lang w:val="bg-BG" w:eastAsia="bg-BG"/>
        </w:rPr>
        <w:t>4</w:t>
      </w:r>
      <w:r w:rsidR="00A00A19" w:rsidRPr="00D94798">
        <w:rPr>
          <w:rFonts w:eastAsia="Microsoft Sans Serif"/>
          <w:lang w:val="bg-BG" w:eastAsia="bg-BG"/>
        </w:rPr>
        <w:t>, ал. 4 се съдържат данни, че лицето е нарушило разпоредба на</w:t>
      </w:r>
      <w:r w:rsidR="00A00A19" w:rsidRPr="00D94798">
        <w:rPr>
          <w:rFonts w:ascii="Arial" w:hAnsi="Arial"/>
          <w:sz w:val="20"/>
          <w:szCs w:val="20"/>
          <w:lang w:val="bg-BG" w:eastAsia="en-US"/>
        </w:rPr>
        <w:t xml:space="preserve"> </w:t>
      </w:r>
      <w:r w:rsidR="00A00A19" w:rsidRPr="00D94798">
        <w:rPr>
          <w:rFonts w:eastAsia="Microsoft Sans Serif"/>
          <w:lang w:val="bg-BG" w:eastAsia="bg-BG"/>
        </w:rPr>
        <w:t xml:space="preserve">Закона за </w:t>
      </w:r>
      <w:r w:rsidR="00965A11" w:rsidRPr="00D94798">
        <w:rPr>
          <w:rFonts w:eastAsia="Microsoft Sans Serif"/>
          <w:lang w:val="bg-BG" w:eastAsia="bg-BG"/>
        </w:rPr>
        <w:t>противодействие на корупцията и за отнемане на незаконно придобито имущество</w:t>
      </w:r>
      <w:r w:rsidR="00A00A19" w:rsidRPr="00D94798">
        <w:rPr>
          <w:rFonts w:eastAsia="Microsoft Sans Serif"/>
          <w:lang w:val="bg-BG" w:eastAsia="bg-BG"/>
        </w:rPr>
        <w:t xml:space="preserve">, се предприемат действия по реда </w:t>
      </w:r>
      <w:r w:rsidR="00965A11" w:rsidRPr="00D94798">
        <w:rPr>
          <w:rFonts w:eastAsia="Microsoft Sans Serif"/>
          <w:lang w:val="bg-BG" w:eastAsia="bg-BG"/>
        </w:rPr>
        <w:t>на</w:t>
      </w:r>
      <w:r w:rsidR="00A00A19" w:rsidRPr="00D94798">
        <w:rPr>
          <w:rFonts w:eastAsia="Microsoft Sans Serif"/>
          <w:lang w:val="bg-BG" w:eastAsia="bg-BG"/>
        </w:rPr>
        <w:t xml:space="preserve"> </w:t>
      </w:r>
      <w:r w:rsidR="00F66083" w:rsidRPr="00D94798">
        <w:rPr>
          <w:rFonts w:eastAsia="Microsoft Sans Serif"/>
          <w:lang w:val="bg-BG" w:eastAsia="bg-BG"/>
        </w:rPr>
        <w:t>този закон</w:t>
      </w:r>
      <w:r w:rsidR="008D650B">
        <w:rPr>
          <w:rFonts w:eastAsia="Microsoft Sans Serif"/>
          <w:lang w:val="bg-BG" w:eastAsia="bg-BG"/>
        </w:rPr>
        <w:t xml:space="preserve"> и респективно </w:t>
      </w:r>
      <w:r w:rsidR="0099372D">
        <w:rPr>
          <w:rFonts w:eastAsia="Microsoft Sans Serif"/>
          <w:lang w:val="bg-BG" w:eastAsia="bg-BG"/>
        </w:rPr>
        <w:t xml:space="preserve">съгласно </w:t>
      </w:r>
      <w:r w:rsidR="008D650B" w:rsidRPr="008D650B">
        <w:rPr>
          <w:rFonts w:eastAsia="Microsoft Sans Serif"/>
          <w:lang w:val="bg-BG" w:eastAsia="bg-BG"/>
        </w:rPr>
        <w:t>Вътрешни</w:t>
      </w:r>
      <w:r w:rsidR="008D650B">
        <w:rPr>
          <w:rFonts w:eastAsia="Microsoft Sans Serif"/>
          <w:lang w:val="bg-BG" w:eastAsia="bg-BG"/>
        </w:rPr>
        <w:t>те</w:t>
      </w:r>
      <w:r w:rsidR="008D650B" w:rsidRPr="008D650B">
        <w:rPr>
          <w:rFonts w:eastAsia="Microsoft Sans Serif"/>
          <w:lang w:val="bg-BG" w:eastAsia="bg-BG"/>
        </w:rPr>
        <w:t xml:space="preserve"> правила за организацията при изпълнението на Наредбата за организацията и реда за извършване на проверка на декларациите и за установяване конфликт на интереси в Изпълнителна агенция „Програма за образование“</w:t>
      </w:r>
      <w:r w:rsidR="00A00A19" w:rsidRPr="00D94798">
        <w:rPr>
          <w:rFonts w:eastAsia="Microsoft Sans Serif"/>
          <w:lang w:val="bg-BG" w:eastAsia="bg-BG"/>
        </w:rPr>
        <w:t>.</w:t>
      </w:r>
    </w:p>
    <w:p w14:paraId="1C638E35" w14:textId="08ED1C0F" w:rsidR="00961CD7" w:rsidRDefault="00E25B42" w:rsidP="00A00A19">
      <w:pPr>
        <w:spacing w:line="360" w:lineRule="auto"/>
        <w:ind w:left="20" w:right="40" w:firstLine="700"/>
        <w:jc w:val="both"/>
        <w:rPr>
          <w:rFonts w:eastAsia="Microsoft Sans Serif"/>
          <w:lang w:val="bg-BG" w:eastAsia="bg-BG"/>
        </w:rPr>
      </w:pPr>
      <w:r>
        <w:rPr>
          <w:rFonts w:eastAsia="Microsoft Sans Serif"/>
          <w:b/>
          <w:bCs/>
          <w:lang w:val="bg-BG" w:eastAsia="bg-BG"/>
        </w:rPr>
        <w:t>Чл. 1</w:t>
      </w:r>
      <w:r w:rsidR="00A603A2">
        <w:rPr>
          <w:rFonts w:eastAsia="Microsoft Sans Serif"/>
          <w:b/>
          <w:bCs/>
          <w:lang w:val="bg-BG" w:eastAsia="bg-BG"/>
        </w:rPr>
        <w:t>7</w:t>
      </w:r>
      <w:r>
        <w:rPr>
          <w:rFonts w:eastAsia="Microsoft Sans Serif"/>
          <w:b/>
          <w:bCs/>
          <w:lang w:val="bg-BG" w:eastAsia="bg-BG"/>
        </w:rPr>
        <w:t xml:space="preserve">. </w:t>
      </w:r>
      <w:r w:rsidR="00D6214C" w:rsidRPr="005E572A">
        <w:rPr>
          <w:rFonts w:eastAsia="Microsoft Sans Serif"/>
          <w:bCs/>
          <w:lang w:val="bg-BG" w:eastAsia="bg-BG"/>
        </w:rPr>
        <w:t>(</w:t>
      </w:r>
      <w:r>
        <w:rPr>
          <w:rFonts w:eastAsia="Microsoft Sans Serif"/>
          <w:bCs/>
          <w:lang w:val="bg-BG" w:eastAsia="bg-BG"/>
        </w:rPr>
        <w:t>1</w:t>
      </w:r>
      <w:r w:rsidR="00D6214C" w:rsidRPr="005E572A">
        <w:rPr>
          <w:rFonts w:eastAsia="Microsoft Sans Serif"/>
          <w:bCs/>
          <w:lang w:val="bg-BG" w:eastAsia="bg-BG"/>
        </w:rPr>
        <w:t>)</w:t>
      </w:r>
      <w:r w:rsidR="00D6214C">
        <w:rPr>
          <w:rFonts w:eastAsia="Microsoft Sans Serif"/>
          <w:b/>
          <w:lang w:val="bg-BG" w:eastAsia="bg-BG"/>
        </w:rPr>
        <w:t xml:space="preserve"> </w:t>
      </w:r>
      <w:r w:rsidR="00961CD7" w:rsidRPr="00D94798">
        <w:rPr>
          <w:rFonts w:eastAsia="Microsoft Sans Serif"/>
          <w:lang w:val="bg-BG" w:eastAsia="bg-BG"/>
        </w:rPr>
        <w:t>На основание чл. 107, ал. 1, т. 8 от Закона за държавния служител органът по назначаването прекратява служебното правоотношение без предизвестие, когато с влязъл в сила акт е установен конфликт на интереси по Закона за противодействие на корупцията и за отнемане на незаконно придобитото имущество. На основание чл. 330, ал. 2, т. 9 от Кодекса на труда работодателят прекратява трудовия договор без предизвестие, когато с влязъл в сила акт е установен конфликт на интереси по Закона за противодействие на корупцията и за отнемане на незаконно придобитото имущество.</w:t>
      </w:r>
    </w:p>
    <w:p w14:paraId="3552B856" w14:textId="066925F3" w:rsidR="00D6214C" w:rsidRPr="00D94798" w:rsidRDefault="00D6214C" w:rsidP="00A00A19">
      <w:pPr>
        <w:spacing w:line="360" w:lineRule="auto"/>
        <w:ind w:left="20" w:right="40" w:firstLine="700"/>
        <w:jc w:val="both"/>
        <w:rPr>
          <w:rFonts w:eastAsia="Microsoft Sans Serif"/>
          <w:lang w:val="bg-BG" w:eastAsia="bg-BG"/>
        </w:rPr>
      </w:pPr>
      <w:r>
        <w:rPr>
          <w:rFonts w:eastAsia="Microsoft Sans Serif"/>
          <w:lang w:val="bg-BG" w:eastAsia="bg-BG"/>
        </w:rPr>
        <w:t>(</w:t>
      </w:r>
      <w:r w:rsidR="00E25B42">
        <w:rPr>
          <w:rFonts w:eastAsia="Microsoft Sans Serif"/>
          <w:lang w:val="bg-BG" w:eastAsia="bg-BG"/>
        </w:rPr>
        <w:t>2</w:t>
      </w:r>
      <w:r>
        <w:rPr>
          <w:rFonts w:eastAsia="Microsoft Sans Serif"/>
          <w:lang w:val="bg-BG" w:eastAsia="bg-BG"/>
        </w:rPr>
        <w:t xml:space="preserve">) </w:t>
      </w:r>
      <w:r w:rsidR="005926A0">
        <w:rPr>
          <w:rFonts w:eastAsia="Microsoft Sans Serif"/>
          <w:lang w:val="bg-BG" w:eastAsia="bg-BG"/>
        </w:rPr>
        <w:t xml:space="preserve">Конфликт на интереси по смисъла на </w:t>
      </w:r>
      <w:r w:rsidR="005926A0">
        <w:rPr>
          <w:lang w:val="bg-BG" w:eastAsia="bg-BG"/>
        </w:rPr>
        <w:t>ЗПКОНПИ</w:t>
      </w:r>
      <w:r w:rsidR="005926A0">
        <w:rPr>
          <w:rFonts w:eastAsia="Microsoft Sans Serif"/>
          <w:lang w:val="bg-BG" w:eastAsia="bg-BG"/>
        </w:rPr>
        <w:t xml:space="preserve"> по отношение на служител в ИАПО, извън лицата по чл. 6 от </w:t>
      </w:r>
      <w:r w:rsidR="005926A0">
        <w:rPr>
          <w:lang w:val="bg-BG" w:eastAsia="bg-BG"/>
        </w:rPr>
        <w:t xml:space="preserve">ЗПКОНПИ, се установява </w:t>
      </w:r>
      <w:r w:rsidR="00CA59E6">
        <w:rPr>
          <w:lang w:val="bg-BG" w:eastAsia="bg-BG"/>
        </w:rPr>
        <w:t xml:space="preserve">с мотивирана заповед на изпълнителния директор на ИАПО </w:t>
      </w:r>
      <w:r w:rsidR="005926A0">
        <w:rPr>
          <w:lang w:val="bg-BG" w:eastAsia="bg-BG"/>
        </w:rPr>
        <w:t xml:space="preserve">след </w:t>
      </w:r>
      <w:r w:rsidR="006625A9">
        <w:rPr>
          <w:lang w:val="bg-BG" w:eastAsia="bg-BG"/>
        </w:rPr>
        <w:t xml:space="preserve">образувано и </w:t>
      </w:r>
      <w:r w:rsidR="005926A0">
        <w:rPr>
          <w:lang w:val="bg-BG" w:eastAsia="bg-BG"/>
        </w:rPr>
        <w:t>прове</w:t>
      </w:r>
      <w:r w:rsidR="006625A9">
        <w:rPr>
          <w:lang w:val="bg-BG" w:eastAsia="bg-BG"/>
        </w:rPr>
        <w:t>дено</w:t>
      </w:r>
      <w:r w:rsidR="005926A0">
        <w:rPr>
          <w:rFonts w:eastAsia="Microsoft Sans Serif"/>
          <w:lang w:val="bg-BG" w:eastAsia="bg-BG"/>
        </w:rPr>
        <w:t xml:space="preserve"> п</w:t>
      </w:r>
      <w:r>
        <w:rPr>
          <w:rFonts w:eastAsia="Microsoft Sans Serif"/>
          <w:lang w:val="bg-BG" w:eastAsia="bg-BG"/>
        </w:rPr>
        <w:t xml:space="preserve">роизводство за установяване на конфликт на интереси </w:t>
      </w:r>
      <w:r>
        <w:rPr>
          <w:lang w:val="bg-BG" w:eastAsia="bg-BG"/>
        </w:rPr>
        <w:t xml:space="preserve">при условията, организацията и реда, регламентирани с </w:t>
      </w:r>
      <w:r w:rsidRPr="008D650B">
        <w:rPr>
          <w:rFonts w:eastAsia="Microsoft Sans Serif"/>
          <w:lang w:val="bg-BG" w:eastAsia="bg-BG"/>
        </w:rPr>
        <w:t>Вътрешни</w:t>
      </w:r>
      <w:r>
        <w:rPr>
          <w:rFonts w:eastAsia="Microsoft Sans Serif"/>
          <w:lang w:val="bg-BG" w:eastAsia="bg-BG"/>
        </w:rPr>
        <w:t>те</w:t>
      </w:r>
      <w:r w:rsidRPr="008D650B">
        <w:rPr>
          <w:rFonts w:eastAsia="Microsoft Sans Serif"/>
          <w:lang w:val="bg-BG" w:eastAsia="bg-BG"/>
        </w:rPr>
        <w:t xml:space="preserve"> правила за организацията при изпълнението на Наредбата за организацията и реда за извършване на проверка на декларациите и за установяване конфликт на интереси в Изпълнителна агенция „Програма за образование“</w:t>
      </w:r>
      <w:r>
        <w:rPr>
          <w:rFonts w:eastAsia="Microsoft Sans Serif"/>
          <w:lang w:val="bg-BG" w:eastAsia="bg-BG"/>
        </w:rPr>
        <w:t>.</w:t>
      </w:r>
    </w:p>
    <w:p w14:paraId="3C34EE3B" w14:textId="693D45EB" w:rsidR="006A447A" w:rsidRPr="00D94798" w:rsidRDefault="0007332D" w:rsidP="005E572A">
      <w:pPr>
        <w:spacing w:line="360" w:lineRule="auto"/>
        <w:ind w:firstLine="709"/>
        <w:jc w:val="both"/>
        <w:rPr>
          <w:lang w:val="bg-BG"/>
        </w:rPr>
      </w:pPr>
      <w:r w:rsidRPr="00D94798">
        <w:rPr>
          <w:rFonts w:eastAsia="Microsoft Sans Serif"/>
          <w:b/>
          <w:lang w:val="bg-BG" w:eastAsia="bg-BG"/>
        </w:rPr>
        <w:t>Чл. 1</w:t>
      </w:r>
      <w:r w:rsidR="00A603A2">
        <w:rPr>
          <w:rFonts w:eastAsia="Microsoft Sans Serif"/>
          <w:b/>
          <w:lang w:val="bg-BG" w:eastAsia="bg-BG"/>
        </w:rPr>
        <w:t>8</w:t>
      </w:r>
      <w:r w:rsidR="00961CD7" w:rsidRPr="00D94798">
        <w:rPr>
          <w:rFonts w:eastAsia="Microsoft Sans Serif"/>
          <w:b/>
          <w:lang w:val="bg-BG" w:eastAsia="bg-BG"/>
        </w:rPr>
        <w:t xml:space="preserve">. </w:t>
      </w:r>
      <w:r w:rsidR="00961CD7" w:rsidRPr="00D94798">
        <w:rPr>
          <w:rFonts w:eastAsia="Microsoft Sans Serif"/>
          <w:lang w:val="bg-BG" w:eastAsia="bg-BG"/>
        </w:rPr>
        <w:t xml:space="preserve">Когато при проверката на декларациите или в производството за установяване на конфликт на </w:t>
      </w:r>
      <w:r w:rsidR="00961CD7" w:rsidRPr="005E572A">
        <w:rPr>
          <w:lang w:val="bg-BG" w:eastAsia="bg-BG"/>
        </w:rPr>
        <w:t>интереси</w:t>
      </w:r>
      <w:r w:rsidR="00961CD7" w:rsidRPr="00D94798">
        <w:rPr>
          <w:rFonts w:eastAsia="Microsoft Sans Serif"/>
          <w:lang w:val="bg-BG" w:eastAsia="bg-BG"/>
        </w:rPr>
        <w:t xml:space="preserve"> се установят данни за извършено престъпление, органът назначаването сезира незабавно компетентните органи за предприемане на действия по наказателно преследване.</w:t>
      </w:r>
    </w:p>
    <w:sectPr w:rsidR="006A447A" w:rsidRPr="00D94798" w:rsidSect="005E572A">
      <w:headerReference w:type="even" r:id="rId7"/>
      <w:headerReference w:type="default" r:id="rId8"/>
      <w:footerReference w:type="even" r:id="rId9"/>
      <w:footerReference w:type="default" r:id="rId10"/>
      <w:headerReference w:type="first" r:id="rId11"/>
      <w:footerReference w:type="first" r:id="rId12"/>
      <w:pgSz w:w="11906" w:h="16838"/>
      <w:pgMar w:top="1417" w:right="1274" w:bottom="89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83ED2" w14:textId="77777777" w:rsidR="000A3C90" w:rsidRDefault="000A3C90">
      <w:r>
        <w:separator/>
      </w:r>
    </w:p>
  </w:endnote>
  <w:endnote w:type="continuationSeparator" w:id="0">
    <w:p w14:paraId="6AE4F254" w14:textId="77777777" w:rsidR="000A3C90" w:rsidRDefault="000A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1777F" w14:textId="77777777" w:rsidR="001E48F0" w:rsidRDefault="001E48F0" w:rsidP="000B3C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823927" w14:textId="77777777" w:rsidR="001E48F0" w:rsidRDefault="001E48F0" w:rsidP="006554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645EC" w14:textId="77777777" w:rsidR="001E48F0" w:rsidRPr="0091129A" w:rsidRDefault="001E48F0" w:rsidP="000B3CE2">
    <w:pPr>
      <w:pStyle w:val="Footer"/>
      <w:framePr w:wrap="around" w:vAnchor="text" w:hAnchor="margin" w:xAlign="right" w:y="1"/>
      <w:rPr>
        <w:rStyle w:val="PageNumber"/>
        <w:sz w:val="20"/>
        <w:szCs w:val="20"/>
      </w:rPr>
    </w:pPr>
    <w:r w:rsidRPr="0091129A">
      <w:rPr>
        <w:rStyle w:val="PageNumber"/>
        <w:sz w:val="20"/>
        <w:szCs w:val="20"/>
      </w:rPr>
      <w:fldChar w:fldCharType="begin"/>
    </w:r>
    <w:r w:rsidRPr="0091129A">
      <w:rPr>
        <w:rStyle w:val="PageNumber"/>
        <w:sz w:val="20"/>
        <w:szCs w:val="20"/>
      </w:rPr>
      <w:instrText xml:space="preserve">PAGE  </w:instrText>
    </w:r>
    <w:r w:rsidRPr="0091129A">
      <w:rPr>
        <w:rStyle w:val="PageNumber"/>
        <w:sz w:val="20"/>
        <w:szCs w:val="20"/>
      </w:rPr>
      <w:fldChar w:fldCharType="separate"/>
    </w:r>
    <w:r w:rsidR="00C35089">
      <w:rPr>
        <w:rStyle w:val="PageNumber"/>
        <w:noProof/>
        <w:sz w:val="20"/>
        <w:szCs w:val="20"/>
      </w:rPr>
      <w:t>1</w:t>
    </w:r>
    <w:r w:rsidRPr="0091129A">
      <w:rPr>
        <w:rStyle w:val="PageNumber"/>
        <w:sz w:val="20"/>
        <w:szCs w:val="20"/>
      </w:rPr>
      <w:fldChar w:fldCharType="end"/>
    </w:r>
  </w:p>
  <w:p w14:paraId="2CC5529E" w14:textId="77777777" w:rsidR="001E48F0" w:rsidRPr="007745E6" w:rsidRDefault="001E48F0" w:rsidP="00E363E1">
    <w:pPr>
      <w:pStyle w:val="Footer"/>
      <w:ind w:right="360"/>
      <w:rPr>
        <w:lang w:val="bg-B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FF6A" w14:textId="77777777" w:rsidR="00121A7B" w:rsidRDefault="00121A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166A" w14:textId="77777777" w:rsidR="000A3C90" w:rsidRDefault="000A3C90">
      <w:r>
        <w:separator/>
      </w:r>
    </w:p>
  </w:footnote>
  <w:footnote w:type="continuationSeparator" w:id="0">
    <w:p w14:paraId="040CFF71" w14:textId="77777777" w:rsidR="000A3C90" w:rsidRDefault="000A3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05684" w14:textId="77777777" w:rsidR="00121A7B" w:rsidRDefault="00121A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16" w:type="dxa"/>
      <w:tblInd w:w="1" w:type="dxa"/>
      <w:tblLayout w:type="fixed"/>
      <w:tblCellMar>
        <w:left w:w="0" w:type="dxa"/>
        <w:right w:w="0" w:type="dxa"/>
      </w:tblCellMar>
      <w:tblLook w:val="0000" w:firstRow="0" w:lastRow="0" w:firstColumn="0" w:lastColumn="0" w:noHBand="0" w:noVBand="0"/>
    </w:tblPr>
    <w:tblGrid>
      <w:gridCol w:w="2700"/>
      <w:gridCol w:w="2454"/>
      <w:gridCol w:w="2448"/>
      <w:gridCol w:w="2314"/>
    </w:tblGrid>
    <w:tr w:rsidR="00CB79D2" w:rsidRPr="009A0481" w14:paraId="2A296440" w14:textId="77777777" w:rsidTr="00CB79D2">
      <w:trPr>
        <w:trHeight w:val="437"/>
        <w:tblHeader/>
      </w:trPr>
      <w:tc>
        <w:tcPr>
          <w:tcW w:w="2700" w:type="dxa"/>
          <w:vMerge w:val="restart"/>
          <w:tcBorders>
            <w:top w:val="single" w:sz="1" w:space="0" w:color="000000"/>
            <w:left w:val="single" w:sz="1" w:space="0" w:color="000000"/>
          </w:tcBorders>
          <w:vAlign w:val="center"/>
        </w:tcPr>
        <w:p w14:paraId="217448F5" w14:textId="450BE313" w:rsidR="00CB79D2" w:rsidRPr="005E572A" w:rsidRDefault="007F0403" w:rsidP="00142576">
          <w:pPr>
            <w:pStyle w:val="TableContents"/>
            <w:spacing w:after="0"/>
            <w:jc w:val="center"/>
            <w:rPr>
              <w:i/>
              <w:sz w:val="20"/>
              <w:lang w:val="bg-BG"/>
            </w:rPr>
          </w:pPr>
          <w:proofErr w:type="spellStart"/>
          <w:r w:rsidRPr="008E647D">
            <w:rPr>
              <w:b/>
              <w:sz w:val="20"/>
            </w:rPr>
            <w:t>Наръчник</w:t>
          </w:r>
          <w:proofErr w:type="spellEnd"/>
          <w:r w:rsidRPr="008E647D">
            <w:rPr>
              <w:b/>
              <w:sz w:val="20"/>
            </w:rPr>
            <w:t xml:space="preserve"> </w:t>
          </w:r>
          <w:proofErr w:type="spellStart"/>
          <w:r w:rsidRPr="008E647D">
            <w:rPr>
              <w:b/>
              <w:sz w:val="20"/>
            </w:rPr>
            <w:t>за</w:t>
          </w:r>
          <w:proofErr w:type="spellEnd"/>
          <w:r w:rsidRPr="008E647D">
            <w:rPr>
              <w:b/>
              <w:sz w:val="20"/>
            </w:rPr>
            <w:t xml:space="preserve"> </w:t>
          </w:r>
          <w:proofErr w:type="spellStart"/>
          <w:r w:rsidRPr="008E647D">
            <w:rPr>
              <w:b/>
              <w:sz w:val="20"/>
            </w:rPr>
            <w:t>управление</w:t>
          </w:r>
          <w:proofErr w:type="spellEnd"/>
          <w:r w:rsidRPr="008E647D">
            <w:rPr>
              <w:b/>
              <w:sz w:val="20"/>
            </w:rPr>
            <w:t xml:space="preserve"> </w:t>
          </w:r>
          <w:proofErr w:type="spellStart"/>
          <w:r w:rsidRPr="008E647D">
            <w:rPr>
              <w:b/>
              <w:sz w:val="20"/>
            </w:rPr>
            <w:t>на</w:t>
          </w:r>
          <w:proofErr w:type="spellEnd"/>
          <w:r w:rsidRPr="008E647D">
            <w:rPr>
              <w:b/>
              <w:sz w:val="20"/>
            </w:rPr>
            <w:t xml:space="preserve"> </w:t>
          </w:r>
          <w:proofErr w:type="spellStart"/>
          <w:r w:rsidRPr="008E647D">
            <w:rPr>
              <w:b/>
              <w:sz w:val="20"/>
            </w:rPr>
            <w:t>Програма</w:t>
          </w:r>
          <w:proofErr w:type="spellEnd"/>
          <w:r w:rsidRPr="008E647D">
            <w:rPr>
              <w:b/>
              <w:sz w:val="20"/>
            </w:rPr>
            <w:t xml:space="preserve"> „</w:t>
          </w:r>
          <w:proofErr w:type="spellStart"/>
          <w:proofErr w:type="gramStart"/>
          <w:r w:rsidRPr="008E647D">
            <w:rPr>
              <w:b/>
              <w:sz w:val="20"/>
            </w:rPr>
            <w:t>Образование</w:t>
          </w:r>
          <w:proofErr w:type="spellEnd"/>
          <w:r w:rsidRPr="008E647D">
            <w:rPr>
              <w:b/>
              <w:sz w:val="20"/>
            </w:rPr>
            <w:t>“</w:t>
          </w:r>
          <w:proofErr w:type="gramEnd"/>
        </w:p>
      </w:tc>
      <w:tc>
        <w:tcPr>
          <w:tcW w:w="4902" w:type="dxa"/>
          <w:gridSpan w:val="2"/>
          <w:tcBorders>
            <w:top w:val="single" w:sz="1" w:space="0" w:color="000000"/>
            <w:left w:val="single" w:sz="1" w:space="0" w:color="000000"/>
            <w:bottom w:val="single" w:sz="1" w:space="0" w:color="000000"/>
          </w:tcBorders>
          <w:vAlign w:val="center"/>
        </w:tcPr>
        <w:p w14:paraId="051F981A" w14:textId="74131EF3" w:rsidR="00CB79D2" w:rsidRPr="005E572A" w:rsidRDefault="00CB79D2" w:rsidP="00A00A19">
          <w:pPr>
            <w:pStyle w:val="TableHeading"/>
            <w:spacing w:after="0"/>
            <w:rPr>
              <w:i w:val="0"/>
              <w:sz w:val="18"/>
              <w:szCs w:val="18"/>
              <w:lang w:val="bg-BG"/>
            </w:rPr>
          </w:pPr>
          <w:r w:rsidRPr="009A0481">
            <w:rPr>
              <w:i w:val="0"/>
              <w:sz w:val="18"/>
              <w:szCs w:val="18"/>
              <w:lang w:val="bg-BG"/>
            </w:rPr>
            <w:t>Приложение 1</w:t>
          </w:r>
          <w:r w:rsidR="00962C7D" w:rsidRPr="009A0481">
            <w:rPr>
              <w:i w:val="0"/>
              <w:sz w:val="18"/>
              <w:szCs w:val="18"/>
              <w:lang w:val="bg-BG"/>
            </w:rPr>
            <w:t>6</w:t>
          </w:r>
          <w:r w:rsidRPr="009A0481">
            <w:rPr>
              <w:i w:val="0"/>
              <w:sz w:val="18"/>
              <w:szCs w:val="18"/>
              <w:lang w:val="bg-BG"/>
            </w:rPr>
            <w:t>.1</w:t>
          </w:r>
        </w:p>
      </w:tc>
      <w:tc>
        <w:tcPr>
          <w:tcW w:w="2314" w:type="dxa"/>
          <w:tcBorders>
            <w:top w:val="single" w:sz="1" w:space="0" w:color="000000"/>
            <w:left w:val="single" w:sz="1" w:space="0" w:color="000000"/>
            <w:bottom w:val="single" w:sz="1" w:space="0" w:color="000000"/>
            <w:right w:val="single" w:sz="1" w:space="0" w:color="000000"/>
          </w:tcBorders>
          <w:vAlign w:val="center"/>
        </w:tcPr>
        <w:p w14:paraId="281AE0A8" w14:textId="1C974252" w:rsidR="00CB79D2" w:rsidRPr="009A0481" w:rsidRDefault="00CB79D2" w:rsidP="00B17F71">
          <w:pPr>
            <w:pStyle w:val="TableHeading"/>
            <w:spacing w:after="0"/>
            <w:rPr>
              <w:i w:val="0"/>
              <w:sz w:val="18"/>
              <w:szCs w:val="18"/>
              <w:highlight w:val="green"/>
              <w:lang w:val="bg-BG"/>
            </w:rPr>
          </w:pPr>
          <w:r w:rsidRPr="009A0481">
            <w:rPr>
              <w:i w:val="0"/>
              <w:sz w:val="18"/>
              <w:szCs w:val="18"/>
              <w:lang w:val="bg-BG"/>
            </w:rPr>
            <w:t>Глава 1</w:t>
          </w:r>
          <w:r w:rsidR="00962C7D" w:rsidRPr="009A0481">
            <w:rPr>
              <w:i w:val="0"/>
              <w:sz w:val="18"/>
              <w:szCs w:val="18"/>
              <w:lang w:val="bg-BG"/>
            </w:rPr>
            <w:t>6</w:t>
          </w:r>
        </w:p>
      </w:tc>
    </w:tr>
    <w:tr w:rsidR="00CB79D2" w:rsidRPr="009A0481" w14:paraId="4BB87EDC" w14:textId="77777777" w:rsidTr="00E1147C">
      <w:trPr>
        <w:trHeight w:val="891"/>
      </w:trPr>
      <w:tc>
        <w:tcPr>
          <w:tcW w:w="2700" w:type="dxa"/>
          <w:vMerge/>
          <w:tcBorders>
            <w:left w:val="single" w:sz="1" w:space="0" w:color="000000"/>
          </w:tcBorders>
        </w:tcPr>
        <w:p w14:paraId="10F7AF37" w14:textId="77777777" w:rsidR="00CB79D2" w:rsidRPr="009A0481" w:rsidRDefault="00CB79D2" w:rsidP="00142576">
          <w:pPr>
            <w:pStyle w:val="TableContents"/>
            <w:spacing w:after="0"/>
            <w:jc w:val="center"/>
            <w:rPr>
              <w:b/>
              <w:sz w:val="20"/>
              <w:szCs w:val="20"/>
              <w:lang w:val="bg-BG"/>
            </w:rPr>
          </w:pPr>
        </w:p>
      </w:tc>
      <w:tc>
        <w:tcPr>
          <w:tcW w:w="7216" w:type="dxa"/>
          <w:gridSpan w:val="3"/>
          <w:tcBorders>
            <w:left w:val="single" w:sz="1" w:space="0" w:color="000000"/>
            <w:bottom w:val="single" w:sz="1" w:space="0" w:color="000000"/>
            <w:right w:val="single" w:sz="1" w:space="0" w:color="000000"/>
          </w:tcBorders>
          <w:vAlign w:val="center"/>
        </w:tcPr>
        <w:p w14:paraId="09097ACB" w14:textId="71D808F2" w:rsidR="00CB79D2" w:rsidRPr="005E572A" w:rsidRDefault="00CB79D2" w:rsidP="00A00A19">
          <w:pPr>
            <w:rPr>
              <w:b/>
              <w:i/>
              <w:sz w:val="18"/>
              <w:szCs w:val="18"/>
              <w:lang w:val="bg-BG"/>
            </w:rPr>
          </w:pPr>
          <w:r w:rsidRPr="009A0481">
            <w:rPr>
              <w:b/>
              <w:lang w:val="bg-BG"/>
            </w:rPr>
            <w:t xml:space="preserve">Вътрешни правила за предотвратяване на конфликт на интереси и спазване принципа на безпристрастност и независимост при управление и изпълнение на </w:t>
          </w:r>
          <w:r w:rsidR="00467D0D" w:rsidRPr="009A0481">
            <w:rPr>
              <w:b/>
              <w:lang w:val="bg-BG"/>
            </w:rPr>
            <w:t>Програма „Образование“</w:t>
          </w:r>
          <w:r w:rsidR="00467D0D" w:rsidRPr="009A0481" w:rsidDel="00467D0D">
            <w:rPr>
              <w:b/>
              <w:lang w:val="bg-BG"/>
            </w:rPr>
            <w:t xml:space="preserve"> </w:t>
          </w:r>
          <w:r w:rsidR="008663E6" w:rsidRPr="009A0481">
            <w:rPr>
              <w:b/>
              <w:lang w:val="bg-BG"/>
            </w:rPr>
            <w:t>(Вътрешни правила за предотвратяване на конфликт на интереси)</w:t>
          </w:r>
        </w:p>
      </w:tc>
    </w:tr>
    <w:tr w:rsidR="00CB79D2" w:rsidRPr="009A0481" w14:paraId="1DC4BD2B" w14:textId="77777777" w:rsidTr="00436478">
      <w:trPr>
        <w:trHeight w:val="509"/>
      </w:trPr>
      <w:tc>
        <w:tcPr>
          <w:tcW w:w="2700" w:type="dxa"/>
          <w:vMerge/>
          <w:tcBorders>
            <w:left w:val="single" w:sz="1" w:space="0" w:color="000000"/>
            <w:bottom w:val="single" w:sz="1" w:space="0" w:color="000000"/>
          </w:tcBorders>
        </w:tcPr>
        <w:p w14:paraId="7FE791D7" w14:textId="77777777" w:rsidR="00CB79D2" w:rsidRPr="009A0481" w:rsidRDefault="00CB79D2" w:rsidP="00B17F71">
          <w:pPr>
            <w:pStyle w:val="TableContents"/>
            <w:spacing w:after="0"/>
            <w:jc w:val="center"/>
            <w:rPr>
              <w:b/>
              <w:sz w:val="20"/>
              <w:szCs w:val="20"/>
              <w:lang w:val="bg-BG"/>
            </w:rPr>
          </w:pPr>
        </w:p>
      </w:tc>
      <w:tc>
        <w:tcPr>
          <w:tcW w:w="2454" w:type="dxa"/>
          <w:tcBorders>
            <w:left w:val="single" w:sz="1" w:space="0" w:color="000000"/>
            <w:bottom w:val="single" w:sz="1" w:space="0" w:color="000000"/>
          </w:tcBorders>
          <w:vAlign w:val="center"/>
        </w:tcPr>
        <w:p w14:paraId="3F77FEB1" w14:textId="74F81D48" w:rsidR="00CB79D2" w:rsidRPr="005E572A" w:rsidRDefault="00C97E08" w:rsidP="005E572A">
          <w:pPr>
            <w:pStyle w:val="TableContents"/>
            <w:jc w:val="center"/>
            <w:rPr>
              <w:b/>
              <w:sz w:val="20"/>
              <w:szCs w:val="20"/>
              <w:lang w:val="bg-BG"/>
            </w:rPr>
          </w:pPr>
          <w:r w:rsidRPr="009A0481">
            <w:rPr>
              <w:b/>
              <w:sz w:val="20"/>
              <w:szCs w:val="20"/>
              <w:lang w:val="bg-BG"/>
            </w:rPr>
            <w:t xml:space="preserve">Вариант </w:t>
          </w:r>
          <w:r w:rsidR="007F0403" w:rsidRPr="009A0481">
            <w:rPr>
              <w:b/>
              <w:sz w:val="20"/>
              <w:szCs w:val="20"/>
              <w:lang w:val="bg-BG"/>
            </w:rPr>
            <w:t>1</w:t>
          </w:r>
          <w:r w:rsidR="0065181E" w:rsidRPr="009A0481">
            <w:rPr>
              <w:b/>
              <w:sz w:val="20"/>
              <w:szCs w:val="20"/>
              <w:lang w:val="bg-BG"/>
            </w:rPr>
            <w:t xml:space="preserve">                    </w:t>
          </w:r>
        </w:p>
      </w:tc>
      <w:tc>
        <w:tcPr>
          <w:tcW w:w="2448" w:type="dxa"/>
          <w:tcBorders>
            <w:left w:val="single" w:sz="1" w:space="0" w:color="000000"/>
            <w:bottom w:val="single" w:sz="1" w:space="0" w:color="000000"/>
          </w:tcBorders>
          <w:vAlign w:val="center"/>
        </w:tcPr>
        <w:p w14:paraId="7972AA55" w14:textId="298100DA" w:rsidR="00CB79D2" w:rsidRPr="009A0481" w:rsidRDefault="00CB79D2" w:rsidP="00B17F71">
          <w:pPr>
            <w:pStyle w:val="TableContents"/>
            <w:jc w:val="center"/>
            <w:rPr>
              <w:b/>
              <w:sz w:val="20"/>
              <w:szCs w:val="20"/>
              <w:lang w:val="bg-BG"/>
            </w:rPr>
          </w:pPr>
          <w:r w:rsidRPr="009A0481">
            <w:rPr>
              <w:b/>
              <w:sz w:val="20"/>
              <w:szCs w:val="20"/>
              <w:lang w:val="bg-BG"/>
            </w:rPr>
            <w:t>Одобрено от</w:t>
          </w:r>
          <w:r w:rsidRPr="005E572A">
            <w:rPr>
              <w:b/>
              <w:sz w:val="20"/>
              <w:szCs w:val="20"/>
              <w:lang w:val="bg-BG"/>
            </w:rPr>
            <w:t xml:space="preserve">: </w:t>
          </w:r>
          <w:r w:rsidRPr="009A0481">
            <w:rPr>
              <w:b/>
              <w:sz w:val="20"/>
              <w:szCs w:val="20"/>
              <w:lang w:val="bg-BG"/>
            </w:rPr>
            <w:t>Ръководител на УО</w:t>
          </w:r>
        </w:p>
      </w:tc>
      <w:tc>
        <w:tcPr>
          <w:tcW w:w="2314" w:type="dxa"/>
          <w:tcBorders>
            <w:left w:val="single" w:sz="1" w:space="0" w:color="000000"/>
            <w:bottom w:val="single" w:sz="1" w:space="0" w:color="000000"/>
            <w:right w:val="single" w:sz="1" w:space="0" w:color="000000"/>
          </w:tcBorders>
          <w:vAlign w:val="center"/>
        </w:tcPr>
        <w:p w14:paraId="3EFD7D82" w14:textId="65CFDEA9" w:rsidR="00CB79D2" w:rsidRPr="009A0481" w:rsidRDefault="007F0403" w:rsidP="0065181E">
          <w:pPr>
            <w:jc w:val="center"/>
            <w:rPr>
              <w:b/>
              <w:sz w:val="20"/>
              <w:szCs w:val="20"/>
              <w:lang w:val="bg-BG"/>
            </w:rPr>
          </w:pPr>
          <w:r w:rsidRPr="009A0481">
            <w:rPr>
              <w:b/>
              <w:sz w:val="20"/>
              <w:szCs w:val="20"/>
              <w:lang w:val="bg-BG"/>
            </w:rPr>
            <w:t>ю</w:t>
          </w:r>
          <w:r w:rsidR="00121A7B">
            <w:rPr>
              <w:b/>
              <w:sz w:val="20"/>
              <w:szCs w:val="20"/>
              <w:lang w:val="bg-BG"/>
            </w:rPr>
            <w:t>л</w:t>
          </w:r>
          <w:r w:rsidRPr="009A0481">
            <w:rPr>
              <w:b/>
              <w:sz w:val="20"/>
              <w:szCs w:val="20"/>
              <w:lang w:val="bg-BG"/>
            </w:rPr>
            <w:t xml:space="preserve">и </w:t>
          </w:r>
          <w:r w:rsidR="0065181E" w:rsidRPr="009A0481">
            <w:rPr>
              <w:b/>
              <w:sz w:val="20"/>
              <w:szCs w:val="20"/>
              <w:lang w:val="bg-BG"/>
            </w:rPr>
            <w:t>202</w:t>
          </w:r>
          <w:r w:rsidRPr="009A0481">
            <w:rPr>
              <w:b/>
              <w:sz w:val="20"/>
              <w:szCs w:val="20"/>
              <w:lang w:val="bg-BG"/>
            </w:rPr>
            <w:t>3</w:t>
          </w:r>
          <w:r w:rsidR="00B27579" w:rsidRPr="009A0481">
            <w:rPr>
              <w:b/>
              <w:sz w:val="20"/>
              <w:szCs w:val="20"/>
              <w:lang w:val="bg-BG"/>
            </w:rPr>
            <w:t xml:space="preserve"> г.</w:t>
          </w:r>
        </w:p>
      </w:tc>
    </w:tr>
  </w:tbl>
  <w:p w14:paraId="1F99E567" w14:textId="77777777" w:rsidR="001E48F0" w:rsidRDefault="001E48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9FA9" w14:textId="77777777" w:rsidR="00121A7B" w:rsidRDefault="00121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1">
      <w:start w:val="1"/>
      <w:numFmt w:val="decimal"/>
      <w:lvlText w:val="%2."/>
      <w:lvlJc w:val="left"/>
      <w:rPr>
        <w:rFonts w:ascii="Verdana" w:hAnsi="Verdana" w:cs="Verdana"/>
        <w:b w:val="0"/>
        <w:bCs w:val="0"/>
        <w:i w:val="0"/>
        <w:iCs w:val="0"/>
        <w:smallCaps w:val="0"/>
        <w:strike w:val="0"/>
        <w:color w:val="000000"/>
        <w:spacing w:val="0"/>
        <w:w w:val="100"/>
        <w:position w:val="0"/>
        <w:sz w:val="19"/>
        <w:szCs w:val="19"/>
        <w:u w:val="none"/>
      </w:rPr>
    </w:lvl>
    <w:lvl w:ilvl="2">
      <w:start w:val="2"/>
      <w:numFmt w:val="decimal"/>
      <w:lvlText w:val="%3."/>
      <w:lvlJc w:val="left"/>
      <w:rPr>
        <w:rFonts w:ascii="Verdana" w:hAnsi="Verdana" w:cs="Verdana"/>
        <w:b w:val="0"/>
        <w:bCs w:val="0"/>
        <w:i w:val="0"/>
        <w:iCs w:val="0"/>
        <w:smallCaps w:val="0"/>
        <w:strike w:val="0"/>
        <w:color w:val="000000"/>
        <w:spacing w:val="0"/>
        <w:w w:val="100"/>
        <w:position w:val="0"/>
        <w:sz w:val="19"/>
        <w:szCs w:val="19"/>
        <w:u w:val="none"/>
      </w:rPr>
    </w:lvl>
    <w:lvl w:ilvl="3">
      <w:start w:val="1"/>
      <w:numFmt w:val="decimal"/>
      <w:lvlText w:val="%4."/>
      <w:lvlJc w:val="left"/>
      <w:rPr>
        <w:rFonts w:ascii="Verdana" w:hAnsi="Verdana" w:cs="Verdana"/>
        <w:b w:val="0"/>
        <w:bCs w:val="0"/>
        <w:i w:val="0"/>
        <w:iCs w:val="0"/>
        <w:smallCaps w:val="0"/>
        <w:strike w:val="0"/>
        <w:color w:val="000000"/>
        <w:spacing w:val="0"/>
        <w:w w:val="100"/>
        <w:position w:val="0"/>
        <w:sz w:val="19"/>
        <w:szCs w:val="19"/>
        <w:u w:val="none"/>
      </w:rPr>
    </w:lvl>
    <w:lvl w:ilvl="4">
      <w:start w:val="1"/>
      <w:numFmt w:val="decimal"/>
      <w:lvlText w:val="%5."/>
      <w:lvlJc w:val="left"/>
      <w:rPr>
        <w:rFonts w:ascii="Verdana" w:hAnsi="Verdana" w:cs="Verdana"/>
        <w:b w:val="0"/>
        <w:bCs w:val="0"/>
        <w:i w:val="0"/>
        <w:iCs w:val="0"/>
        <w:smallCaps w:val="0"/>
        <w:strike w:val="0"/>
        <w:color w:val="000000"/>
        <w:spacing w:val="0"/>
        <w:w w:val="100"/>
        <w:position w:val="0"/>
        <w:sz w:val="19"/>
        <w:szCs w:val="19"/>
        <w:u w:val="none"/>
      </w:rPr>
    </w:lvl>
    <w:lvl w:ilvl="5">
      <w:start w:val="1"/>
      <w:numFmt w:val="decimal"/>
      <w:lvlText w:val="%6."/>
      <w:lvlJc w:val="left"/>
      <w:rPr>
        <w:rFonts w:ascii="Verdana" w:hAnsi="Verdana" w:cs="Verdana"/>
        <w:b w:val="0"/>
        <w:bCs w:val="0"/>
        <w:i w:val="0"/>
        <w:iCs w:val="0"/>
        <w:smallCaps w:val="0"/>
        <w:strike w:val="0"/>
        <w:color w:val="000000"/>
        <w:spacing w:val="0"/>
        <w:w w:val="100"/>
        <w:position w:val="0"/>
        <w:sz w:val="19"/>
        <w:szCs w:val="19"/>
        <w:u w:val="none"/>
      </w:rPr>
    </w:lvl>
    <w:lvl w:ilvl="6">
      <w:start w:val="2"/>
      <w:numFmt w:val="decimal"/>
      <w:lvlText w:val="(%7)"/>
      <w:lvlJc w:val="left"/>
      <w:rPr>
        <w:rFonts w:ascii="Verdana" w:hAnsi="Verdana" w:cs="Verdana"/>
        <w:b w:val="0"/>
        <w:bCs w:val="0"/>
        <w:i w:val="0"/>
        <w:iCs w:val="0"/>
        <w:smallCaps w:val="0"/>
        <w:strike w:val="0"/>
        <w:color w:val="000000"/>
        <w:spacing w:val="0"/>
        <w:w w:val="100"/>
        <w:position w:val="0"/>
        <w:sz w:val="19"/>
        <w:szCs w:val="19"/>
        <w:u w:val="none"/>
      </w:rPr>
    </w:lvl>
    <w:lvl w:ilvl="7">
      <w:start w:val="1"/>
      <w:numFmt w:val="decimal"/>
      <w:lvlText w:val="%8."/>
      <w:lvlJc w:val="left"/>
      <w:rPr>
        <w:rFonts w:ascii="Verdana" w:hAnsi="Verdana" w:cs="Verdana"/>
        <w:b w:val="0"/>
        <w:bCs w:val="0"/>
        <w:i w:val="0"/>
        <w:iCs w:val="0"/>
        <w:smallCaps w:val="0"/>
        <w:strike w:val="0"/>
        <w:color w:val="000000"/>
        <w:spacing w:val="0"/>
        <w:w w:val="100"/>
        <w:position w:val="0"/>
        <w:sz w:val="19"/>
        <w:szCs w:val="19"/>
        <w:u w:val="none"/>
      </w:rPr>
    </w:lvl>
    <w:lvl w:ilvl="8">
      <w:start w:val="2"/>
      <w:numFmt w:val="decimal"/>
      <w:lvlText w:val="(%9)"/>
      <w:lvlJc w:val="left"/>
      <w:rPr>
        <w:rFonts w:ascii="Verdana" w:hAnsi="Verdana" w:cs="Verdana"/>
        <w:b w:val="0"/>
        <w:bCs w:val="0"/>
        <w:i w:val="0"/>
        <w:iCs w:val="0"/>
        <w:smallCaps w:val="0"/>
        <w:strike w:val="0"/>
        <w:color w:val="000000"/>
        <w:spacing w:val="0"/>
        <w:w w:val="100"/>
        <w:position w:val="0"/>
        <w:sz w:val="19"/>
        <w:szCs w:val="19"/>
        <w:u w:val="none"/>
      </w:rPr>
    </w:lvl>
  </w:abstractNum>
  <w:abstractNum w:abstractNumId="1" w15:restartNumberingAfterBreak="0">
    <w:nsid w:val="06FC1A41"/>
    <w:multiLevelType w:val="hybridMultilevel"/>
    <w:tmpl w:val="7FF0A90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15:restartNumberingAfterBreak="0">
    <w:nsid w:val="149E340B"/>
    <w:multiLevelType w:val="hybridMultilevel"/>
    <w:tmpl w:val="7FF0A90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22F6A99"/>
    <w:multiLevelType w:val="hybridMultilevel"/>
    <w:tmpl w:val="7FF0A90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 w15:restartNumberingAfterBreak="0">
    <w:nsid w:val="34EC749C"/>
    <w:multiLevelType w:val="hybridMultilevel"/>
    <w:tmpl w:val="BF1056E0"/>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6AB91C86"/>
    <w:multiLevelType w:val="hybridMultilevel"/>
    <w:tmpl w:val="9B8E11A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787202AD"/>
    <w:multiLevelType w:val="multilevel"/>
    <w:tmpl w:val="01BCE8C2"/>
    <w:lvl w:ilvl="0">
      <w:start w:val="1"/>
      <w:numFmt w:val="decimal"/>
      <w:lvlText w:val="%1."/>
      <w:lvlJc w:val="left"/>
      <w:pPr>
        <w:tabs>
          <w:tab w:val="num" w:pos="930"/>
        </w:tabs>
        <w:ind w:left="930" w:hanging="930"/>
      </w:pPr>
      <w:rPr>
        <w:rFonts w:hint="default"/>
        <w:sz w:val="22"/>
        <w:szCs w:val="22"/>
      </w:rPr>
    </w:lvl>
    <w:lvl w:ilvl="1">
      <w:start w:val="1"/>
      <w:numFmt w:val="decimal"/>
      <w:lvlText w:val="%1.%2."/>
      <w:lvlJc w:val="left"/>
      <w:pPr>
        <w:tabs>
          <w:tab w:val="num" w:pos="930"/>
        </w:tabs>
        <w:ind w:left="930" w:hanging="930"/>
      </w:pPr>
      <w:rPr>
        <w:rFonts w:hint="default"/>
        <w:sz w:val="22"/>
        <w:szCs w:val="22"/>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793650B6"/>
    <w:multiLevelType w:val="hybridMultilevel"/>
    <w:tmpl w:val="C8F2652A"/>
    <w:lvl w:ilvl="0" w:tplc="3EB86B1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7A3B0326"/>
    <w:multiLevelType w:val="hybridMultilevel"/>
    <w:tmpl w:val="0EE6D83C"/>
    <w:lvl w:ilvl="0" w:tplc="4C805AD4">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0"/>
  </w:num>
  <w:num w:numId="5">
    <w:abstractNumId w:val="1"/>
  </w:num>
  <w:num w:numId="6">
    <w:abstractNumId w:val="2"/>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96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E7E"/>
    <w:rsid w:val="000004EB"/>
    <w:rsid w:val="0000425D"/>
    <w:rsid w:val="000141C9"/>
    <w:rsid w:val="0001602F"/>
    <w:rsid w:val="00016664"/>
    <w:rsid w:val="00023F93"/>
    <w:rsid w:val="00026450"/>
    <w:rsid w:val="00027177"/>
    <w:rsid w:val="0003023A"/>
    <w:rsid w:val="000316A4"/>
    <w:rsid w:val="00036EA2"/>
    <w:rsid w:val="0004274B"/>
    <w:rsid w:val="000458B8"/>
    <w:rsid w:val="00045FF0"/>
    <w:rsid w:val="000515B9"/>
    <w:rsid w:val="00052EF2"/>
    <w:rsid w:val="00056329"/>
    <w:rsid w:val="00064FE7"/>
    <w:rsid w:val="000656FF"/>
    <w:rsid w:val="000658C7"/>
    <w:rsid w:val="00065B0B"/>
    <w:rsid w:val="00066301"/>
    <w:rsid w:val="0006640A"/>
    <w:rsid w:val="0007222C"/>
    <w:rsid w:val="000730A0"/>
    <w:rsid w:val="0007332D"/>
    <w:rsid w:val="000750B7"/>
    <w:rsid w:val="00082287"/>
    <w:rsid w:val="00087B2A"/>
    <w:rsid w:val="00092F7C"/>
    <w:rsid w:val="000947AA"/>
    <w:rsid w:val="0009576E"/>
    <w:rsid w:val="00097267"/>
    <w:rsid w:val="00097349"/>
    <w:rsid w:val="000A22B6"/>
    <w:rsid w:val="000A3C90"/>
    <w:rsid w:val="000B16AD"/>
    <w:rsid w:val="000B3CE2"/>
    <w:rsid w:val="000B64AE"/>
    <w:rsid w:val="000C0441"/>
    <w:rsid w:val="000C2C5B"/>
    <w:rsid w:val="000C6011"/>
    <w:rsid w:val="000D0129"/>
    <w:rsid w:val="000D0C63"/>
    <w:rsid w:val="000E034C"/>
    <w:rsid w:val="000E300B"/>
    <w:rsid w:val="000E3277"/>
    <w:rsid w:val="000E3982"/>
    <w:rsid w:val="000F05B2"/>
    <w:rsid w:val="000F2467"/>
    <w:rsid w:val="00101259"/>
    <w:rsid w:val="00101D4E"/>
    <w:rsid w:val="00112615"/>
    <w:rsid w:val="00121A7B"/>
    <w:rsid w:val="00123C4D"/>
    <w:rsid w:val="00124286"/>
    <w:rsid w:val="00127704"/>
    <w:rsid w:val="00131023"/>
    <w:rsid w:val="0013589F"/>
    <w:rsid w:val="00140D42"/>
    <w:rsid w:val="00142576"/>
    <w:rsid w:val="00143759"/>
    <w:rsid w:val="00146048"/>
    <w:rsid w:val="00152307"/>
    <w:rsid w:val="001527F3"/>
    <w:rsid w:val="00156045"/>
    <w:rsid w:val="00156EDA"/>
    <w:rsid w:val="001611A2"/>
    <w:rsid w:val="00161EFC"/>
    <w:rsid w:val="001655AB"/>
    <w:rsid w:val="001703AB"/>
    <w:rsid w:val="00171515"/>
    <w:rsid w:val="00171A74"/>
    <w:rsid w:val="00172F19"/>
    <w:rsid w:val="00173726"/>
    <w:rsid w:val="0017754E"/>
    <w:rsid w:val="00190512"/>
    <w:rsid w:val="001916B5"/>
    <w:rsid w:val="001A5AE7"/>
    <w:rsid w:val="001A63C8"/>
    <w:rsid w:val="001B1554"/>
    <w:rsid w:val="001B3614"/>
    <w:rsid w:val="001C0C45"/>
    <w:rsid w:val="001C5067"/>
    <w:rsid w:val="001D13AE"/>
    <w:rsid w:val="001D5C1D"/>
    <w:rsid w:val="001D78C7"/>
    <w:rsid w:val="001E48F0"/>
    <w:rsid w:val="001E7008"/>
    <w:rsid w:val="001F0ED7"/>
    <w:rsid w:val="001F4232"/>
    <w:rsid w:val="002011B4"/>
    <w:rsid w:val="00204A65"/>
    <w:rsid w:val="002060CC"/>
    <w:rsid w:val="0021151D"/>
    <w:rsid w:val="00211956"/>
    <w:rsid w:val="00213D2E"/>
    <w:rsid w:val="002265A7"/>
    <w:rsid w:val="00232F0C"/>
    <w:rsid w:val="00233D35"/>
    <w:rsid w:val="0023566A"/>
    <w:rsid w:val="002427D7"/>
    <w:rsid w:val="00245665"/>
    <w:rsid w:val="00257F81"/>
    <w:rsid w:val="00267838"/>
    <w:rsid w:val="00270C6E"/>
    <w:rsid w:val="00271462"/>
    <w:rsid w:val="00277B17"/>
    <w:rsid w:val="00283E57"/>
    <w:rsid w:val="00284169"/>
    <w:rsid w:val="0028595A"/>
    <w:rsid w:val="002A32E3"/>
    <w:rsid w:val="002B04C3"/>
    <w:rsid w:val="002C0CA0"/>
    <w:rsid w:val="002C3DD5"/>
    <w:rsid w:val="002C6113"/>
    <w:rsid w:val="002C691D"/>
    <w:rsid w:val="002D266E"/>
    <w:rsid w:val="002E168C"/>
    <w:rsid w:val="002E243B"/>
    <w:rsid w:val="002E25C2"/>
    <w:rsid w:val="002E2F1C"/>
    <w:rsid w:val="002F0F4F"/>
    <w:rsid w:val="002F4E52"/>
    <w:rsid w:val="0030041A"/>
    <w:rsid w:val="00300B31"/>
    <w:rsid w:val="00306672"/>
    <w:rsid w:val="00320242"/>
    <w:rsid w:val="003264BB"/>
    <w:rsid w:val="00342256"/>
    <w:rsid w:val="0034450E"/>
    <w:rsid w:val="00344CD6"/>
    <w:rsid w:val="003464DD"/>
    <w:rsid w:val="003468A0"/>
    <w:rsid w:val="00346BD6"/>
    <w:rsid w:val="003476B5"/>
    <w:rsid w:val="00351F01"/>
    <w:rsid w:val="003538C2"/>
    <w:rsid w:val="00361CE1"/>
    <w:rsid w:val="003655DD"/>
    <w:rsid w:val="00370D65"/>
    <w:rsid w:val="00373502"/>
    <w:rsid w:val="00374414"/>
    <w:rsid w:val="003758B6"/>
    <w:rsid w:val="003776EB"/>
    <w:rsid w:val="0038157D"/>
    <w:rsid w:val="00385347"/>
    <w:rsid w:val="003866F4"/>
    <w:rsid w:val="003877A3"/>
    <w:rsid w:val="00390A17"/>
    <w:rsid w:val="00392C33"/>
    <w:rsid w:val="003937EE"/>
    <w:rsid w:val="003A11B2"/>
    <w:rsid w:val="003A3F7E"/>
    <w:rsid w:val="003A5586"/>
    <w:rsid w:val="003A6CF0"/>
    <w:rsid w:val="003B1C44"/>
    <w:rsid w:val="003B2752"/>
    <w:rsid w:val="003C16D1"/>
    <w:rsid w:val="003C205B"/>
    <w:rsid w:val="003C210F"/>
    <w:rsid w:val="003C39E7"/>
    <w:rsid w:val="003D0D42"/>
    <w:rsid w:val="003D5277"/>
    <w:rsid w:val="003D5C3B"/>
    <w:rsid w:val="003E37F8"/>
    <w:rsid w:val="003E6992"/>
    <w:rsid w:val="003F0C0D"/>
    <w:rsid w:val="003F5C14"/>
    <w:rsid w:val="0040528B"/>
    <w:rsid w:val="004054E7"/>
    <w:rsid w:val="00406DE0"/>
    <w:rsid w:val="00407412"/>
    <w:rsid w:val="0041254F"/>
    <w:rsid w:val="00415EA4"/>
    <w:rsid w:val="0042135B"/>
    <w:rsid w:val="00422940"/>
    <w:rsid w:val="00423B6C"/>
    <w:rsid w:val="004258C1"/>
    <w:rsid w:val="00434367"/>
    <w:rsid w:val="00436478"/>
    <w:rsid w:val="00445C47"/>
    <w:rsid w:val="00450066"/>
    <w:rsid w:val="004504EA"/>
    <w:rsid w:val="00467D0D"/>
    <w:rsid w:val="0047217E"/>
    <w:rsid w:val="0047282E"/>
    <w:rsid w:val="004743D9"/>
    <w:rsid w:val="00483651"/>
    <w:rsid w:val="004850C2"/>
    <w:rsid w:val="00486CB6"/>
    <w:rsid w:val="0048708B"/>
    <w:rsid w:val="00490F27"/>
    <w:rsid w:val="00493D43"/>
    <w:rsid w:val="00494664"/>
    <w:rsid w:val="00495287"/>
    <w:rsid w:val="004970A6"/>
    <w:rsid w:val="004A4492"/>
    <w:rsid w:val="004A71E0"/>
    <w:rsid w:val="004B423D"/>
    <w:rsid w:val="004C0C71"/>
    <w:rsid w:val="004C15BC"/>
    <w:rsid w:val="004C326F"/>
    <w:rsid w:val="004C6DF8"/>
    <w:rsid w:val="004C6E86"/>
    <w:rsid w:val="004D1AFC"/>
    <w:rsid w:val="004D6718"/>
    <w:rsid w:val="004E3B7A"/>
    <w:rsid w:val="004E7BB4"/>
    <w:rsid w:val="004F1244"/>
    <w:rsid w:val="004F1D67"/>
    <w:rsid w:val="005016F9"/>
    <w:rsid w:val="0050313E"/>
    <w:rsid w:val="00503156"/>
    <w:rsid w:val="0050527B"/>
    <w:rsid w:val="00506533"/>
    <w:rsid w:val="005119F8"/>
    <w:rsid w:val="00514444"/>
    <w:rsid w:val="00514C82"/>
    <w:rsid w:val="0051622B"/>
    <w:rsid w:val="005164B1"/>
    <w:rsid w:val="00517A74"/>
    <w:rsid w:val="00533D02"/>
    <w:rsid w:val="0053799C"/>
    <w:rsid w:val="00537D13"/>
    <w:rsid w:val="00540686"/>
    <w:rsid w:val="00546618"/>
    <w:rsid w:val="005466B9"/>
    <w:rsid w:val="00550085"/>
    <w:rsid w:val="00552AC7"/>
    <w:rsid w:val="00553EB7"/>
    <w:rsid w:val="00554BD8"/>
    <w:rsid w:val="0055797B"/>
    <w:rsid w:val="00562E18"/>
    <w:rsid w:val="005661FF"/>
    <w:rsid w:val="00567400"/>
    <w:rsid w:val="0057202B"/>
    <w:rsid w:val="00583152"/>
    <w:rsid w:val="00585D80"/>
    <w:rsid w:val="00586233"/>
    <w:rsid w:val="005926A0"/>
    <w:rsid w:val="00594E33"/>
    <w:rsid w:val="00597DD2"/>
    <w:rsid w:val="005A1F6D"/>
    <w:rsid w:val="005A2441"/>
    <w:rsid w:val="005A4BDA"/>
    <w:rsid w:val="005B09E7"/>
    <w:rsid w:val="005B10E3"/>
    <w:rsid w:val="005B3CFC"/>
    <w:rsid w:val="005C1D59"/>
    <w:rsid w:val="005C6C58"/>
    <w:rsid w:val="005D184B"/>
    <w:rsid w:val="005D496B"/>
    <w:rsid w:val="005D5E05"/>
    <w:rsid w:val="005D7EA9"/>
    <w:rsid w:val="005E1EC2"/>
    <w:rsid w:val="005E2BFB"/>
    <w:rsid w:val="005E3331"/>
    <w:rsid w:val="005E3A3D"/>
    <w:rsid w:val="005E4054"/>
    <w:rsid w:val="005E4D51"/>
    <w:rsid w:val="005E4E7F"/>
    <w:rsid w:val="005E572A"/>
    <w:rsid w:val="005F47A1"/>
    <w:rsid w:val="005F5809"/>
    <w:rsid w:val="00602B1C"/>
    <w:rsid w:val="00610075"/>
    <w:rsid w:val="0061063F"/>
    <w:rsid w:val="006148D3"/>
    <w:rsid w:val="00621855"/>
    <w:rsid w:val="00627337"/>
    <w:rsid w:val="0065181E"/>
    <w:rsid w:val="00651E5E"/>
    <w:rsid w:val="0065349D"/>
    <w:rsid w:val="0065483B"/>
    <w:rsid w:val="00655494"/>
    <w:rsid w:val="0065766A"/>
    <w:rsid w:val="006625A9"/>
    <w:rsid w:val="00663D10"/>
    <w:rsid w:val="006647BE"/>
    <w:rsid w:val="006653AF"/>
    <w:rsid w:val="00666B82"/>
    <w:rsid w:val="0067525E"/>
    <w:rsid w:val="006770C9"/>
    <w:rsid w:val="00682001"/>
    <w:rsid w:val="00685FB6"/>
    <w:rsid w:val="0068790B"/>
    <w:rsid w:val="006903B2"/>
    <w:rsid w:val="006924FA"/>
    <w:rsid w:val="006944F8"/>
    <w:rsid w:val="00696D39"/>
    <w:rsid w:val="006A171F"/>
    <w:rsid w:val="006A17B2"/>
    <w:rsid w:val="006A2FB5"/>
    <w:rsid w:val="006A447A"/>
    <w:rsid w:val="006A59D3"/>
    <w:rsid w:val="006A5FAD"/>
    <w:rsid w:val="006B28BB"/>
    <w:rsid w:val="006B5778"/>
    <w:rsid w:val="006B6C82"/>
    <w:rsid w:val="006C2989"/>
    <w:rsid w:val="006C459B"/>
    <w:rsid w:val="006C4765"/>
    <w:rsid w:val="006C490B"/>
    <w:rsid w:val="006C6247"/>
    <w:rsid w:val="006C6370"/>
    <w:rsid w:val="006C6445"/>
    <w:rsid w:val="006D217C"/>
    <w:rsid w:val="006D4DF2"/>
    <w:rsid w:val="006D5250"/>
    <w:rsid w:val="006E1AA7"/>
    <w:rsid w:val="006E61B1"/>
    <w:rsid w:val="006E70AB"/>
    <w:rsid w:val="006F51AD"/>
    <w:rsid w:val="006F567E"/>
    <w:rsid w:val="006F7B28"/>
    <w:rsid w:val="007060F7"/>
    <w:rsid w:val="0071030E"/>
    <w:rsid w:val="00712C2F"/>
    <w:rsid w:val="00715971"/>
    <w:rsid w:val="00715B08"/>
    <w:rsid w:val="00723560"/>
    <w:rsid w:val="007246DD"/>
    <w:rsid w:val="00734A79"/>
    <w:rsid w:val="00735CD1"/>
    <w:rsid w:val="00745192"/>
    <w:rsid w:val="007522A6"/>
    <w:rsid w:val="00755311"/>
    <w:rsid w:val="00755629"/>
    <w:rsid w:val="00756707"/>
    <w:rsid w:val="0076600C"/>
    <w:rsid w:val="007666F0"/>
    <w:rsid w:val="007745E6"/>
    <w:rsid w:val="00776459"/>
    <w:rsid w:val="00780EEF"/>
    <w:rsid w:val="00783BF3"/>
    <w:rsid w:val="00784FC6"/>
    <w:rsid w:val="00785511"/>
    <w:rsid w:val="0079031B"/>
    <w:rsid w:val="00791EA8"/>
    <w:rsid w:val="00794C21"/>
    <w:rsid w:val="007966C0"/>
    <w:rsid w:val="007A3292"/>
    <w:rsid w:val="007A3C7B"/>
    <w:rsid w:val="007A578F"/>
    <w:rsid w:val="007B2121"/>
    <w:rsid w:val="007C1685"/>
    <w:rsid w:val="007C583D"/>
    <w:rsid w:val="007C6EF8"/>
    <w:rsid w:val="007C7703"/>
    <w:rsid w:val="007D12E8"/>
    <w:rsid w:val="007D21F4"/>
    <w:rsid w:val="007D4FBD"/>
    <w:rsid w:val="007E527B"/>
    <w:rsid w:val="007E7D8B"/>
    <w:rsid w:val="007F0403"/>
    <w:rsid w:val="007F1916"/>
    <w:rsid w:val="007F76DE"/>
    <w:rsid w:val="007F7EDD"/>
    <w:rsid w:val="0080195C"/>
    <w:rsid w:val="00801E15"/>
    <w:rsid w:val="008048F0"/>
    <w:rsid w:val="00804F84"/>
    <w:rsid w:val="00807FD4"/>
    <w:rsid w:val="00811206"/>
    <w:rsid w:val="0081129C"/>
    <w:rsid w:val="0082273C"/>
    <w:rsid w:val="00831BE3"/>
    <w:rsid w:val="00836B25"/>
    <w:rsid w:val="00841802"/>
    <w:rsid w:val="008434EA"/>
    <w:rsid w:val="0084409C"/>
    <w:rsid w:val="00844149"/>
    <w:rsid w:val="00847227"/>
    <w:rsid w:val="008520DA"/>
    <w:rsid w:val="008558C9"/>
    <w:rsid w:val="00862964"/>
    <w:rsid w:val="008663E6"/>
    <w:rsid w:val="00866733"/>
    <w:rsid w:val="008669D3"/>
    <w:rsid w:val="0087426B"/>
    <w:rsid w:val="00875556"/>
    <w:rsid w:val="0087573C"/>
    <w:rsid w:val="00880112"/>
    <w:rsid w:val="00881DB0"/>
    <w:rsid w:val="0089084A"/>
    <w:rsid w:val="0089215C"/>
    <w:rsid w:val="00893CBE"/>
    <w:rsid w:val="00896A78"/>
    <w:rsid w:val="008A093B"/>
    <w:rsid w:val="008A2C4B"/>
    <w:rsid w:val="008A5CE5"/>
    <w:rsid w:val="008B18BB"/>
    <w:rsid w:val="008B27D3"/>
    <w:rsid w:val="008B2DEC"/>
    <w:rsid w:val="008B408A"/>
    <w:rsid w:val="008B789E"/>
    <w:rsid w:val="008C0A11"/>
    <w:rsid w:val="008C0FDC"/>
    <w:rsid w:val="008C24F7"/>
    <w:rsid w:val="008C25D6"/>
    <w:rsid w:val="008C6E94"/>
    <w:rsid w:val="008C752F"/>
    <w:rsid w:val="008D08A2"/>
    <w:rsid w:val="008D0A69"/>
    <w:rsid w:val="008D21FC"/>
    <w:rsid w:val="008D221D"/>
    <w:rsid w:val="008D272E"/>
    <w:rsid w:val="008D47D6"/>
    <w:rsid w:val="008D650B"/>
    <w:rsid w:val="008D7F0A"/>
    <w:rsid w:val="008E276A"/>
    <w:rsid w:val="008E4B4F"/>
    <w:rsid w:val="008E647D"/>
    <w:rsid w:val="008E7937"/>
    <w:rsid w:val="008F213D"/>
    <w:rsid w:val="00900688"/>
    <w:rsid w:val="009006E7"/>
    <w:rsid w:val="00904862"/>
    <w:rsid w:val="00906F0A"/>
    <w:rsid w:val="00907C53"/>
    <w:rsid w:val="0091129A"/>
    <w:rsid w:val="00913EA2"/>
    <w:rsid w:val="009177F8"/>
    <w:rsid w:val="009201A8"/>
    <w:rsid w:val="009240AD"/>
    <w:rsid w:val="009263AD"/>
    <w:rsid w:val="0092645B"/>
    <w:rsid w:val="009271A6"/>
    <w:rsid w:val="00932E32"/>
    <w:rsid w:val="009337E9"/>
    <w:rsid w:val="00934EF8"/>
    <w:rsid w:val="00936B58"/>
    <w:rsid w:val="009374CD"/>
    <w:rsid w:val="00945A02"/>
    <w:rsid w:val="009460E4"/>
    <w:rsid w:val="00951EA7"/>
    <w:rsid w:val="00957311"/>
    <w:rsid w:val="00961CD7"/>
    <w:rsid w:val="009623D7"/>
    <w:rsid w:val="00962C7D"/>
    <w:rsid w:val="00965A11"/>
    <w:rsid w:val="00972D5C"/>
    <w:rsid w:val="009755E0"/>
    <w:rsid w:val="009769AA"/>
    <w:rsid w:val="009822EF"/>
    <w:rsid w:val="00983354"/>
    <w:rsid w:val="00983B78"/>
    <w:rsid w:val="00984F46"/>
    <w:rsid w:val="00987F21"/>
    <w:rsid w:val="0099372D"/>
    <w:rsid w:val="009A0481"/>
    <w:rsid w:val="009A5FA0"/>
    <w:rsid w:val="009A707A"/>
    <w:rsid w:val="009A7976"/>
    <w:rsid w:val="009B19D2"/>
    <w:rsid w:val="009B264D"/>
    <w:rsid w:val="009B467D"/>
    <w:rsid w:val="009B5BBF"/>
    <w:rsid w:val="009C4E80"/>
    <w:rsid w:val="009C5F30"/>
    <w:rsid w:val="009C6533"/>
    <w:rsid w:val="009C6A67"/>
    <w:rsid w:val="009C7552"/>
    <w:rsid w:val="009D07C2"/>
    <w:rsid w:val="009D571E"/>
    <w:rsid w:val="009E23A8"/>
    <w:rsid w:val="009E7E8B"/>
    <w:rsid w:val="009F5E22"/>
    <w:rsid w:val="00A002EA"/>
    <w:rsid w:val="00A00A19"/>
    <w:rsid w:val="00A026B5"/>
    <w:rsid w:val="00A02E47"/>
    <w:rsid w:val="00A04730"/>
    <w:rsid w:val="00A06716"/>
    <w:rsid w:val="00A1014B"/>
    <w:rsid w:val="00A11499"/>
    <w:rsid w:val="00A139B6"/>
    <w:rsid w:val="00A15F72"/>
    <w:rsid w:val="00A26E91"/>
    <w:rsid w:val="00A43599"/>
    <w:rsid w:val="00A43F2C"/>
    <w:rsid w:val="00A4444D"/>
    <w:rsid w:val="00A464F2"/>
    <w:rsid w:val="00A469E8"/>
    <w:rsid w:val="00A479C4"/>
    <w:rsid w:val="00A5005E"/>
    <w:rsid w:val="00A523EB"/>
    <w:rsid w:val="00A53E83"/>
    <w:rsid w:val="00A561B9"/>
    <w:rsid w:val="00A5696B"/>
    <w:rsid w:val="00A603A2"/>
    <w:rsid w:val="00A61F3B"/>
    <w:rsid w:val="00A62B97"/>
    <w:rsid w:val="00A70EFC"/>
    <w:rsid w:val="00A7279D"/>
    <w:rsid w:val="00A73675"/>
    <w:rsid w:val="00A75FDB"/>
    <w:rsid w:val="00A760C3"/>
    <w:rsid w:val="00A7739E"/>
    <w:rsid w:val="00A809B3"/>
    <w:rsid w:val="00A81F66"/>
    <w:rsid w:val="00A81FB2"/>
    <w:rsid w:val="00A82BBB"/>
    <w:rsid w:val="00A83472"/>
    <w:rsid w:val="00A83A99"/>
    <w:rsid w:val="00A83D2C"/>
    <w:rsid w:val="00A8419D"/>
    <w:rsid w:val="00A90F0F"/>
    <w:rsid w:val="00A93E4E"/>
    <w:rsid w:val="00A9457B"/>
    <w:rsid w:val="00A96A9E"/>
    <w:rsid w:val="00A96BFE"/>
    <w:rsid w:val="00AA23D3"/>
    <w:rsid w:val="00AA34CD"/>
    <w:rsid w:val="00AA4818"/>
    <w:rsid w:val="00AA56A0"/>
    <w:rsid w:val="00AA7312"/>
    <w:rsid w:val="00AA73D3"/>
    <w:rsid w:val="00AA776F"/>
    <w:rsid w:val="00AA7CAB"/>
    <w:rsid w:val="00AB347A"/>
    <w:rsid w:val="00AB53EB"/>
    <w:rsid w:val="00AC0A26"/>
    <w:rsid w:val="00AC2887"/>
    <w:rsid w:val="00AC68A8"/>
    <w:rsid w:val="00AD01D7"/>
    <w:rsid w:val="00AD1D77"/>
    <w:rsid w:val="00AD3348"/>
    <w:rsid w:val="00AD5A25"/>
    <w:rsid w:val="00AF000E"/>
    <w:rsid w:val="00AF19F6"/>
    <w:rsid w:val="00B0368D"/>
    <w:rsid w:val="00B04E0C"/>
    <w:rsid w:val="00B156E3"/>
    <w:rsid w:val="00B17F71"/>
    <w:rsid w:val="00B203B6"/>
    <w:rsid w:val="00B25D27"/>
    <w:rsid w:val="00B27579"/>
    <w:rsid w:val="00B306EA"/>
    <w:rsid w:val="00B359C6"/>
    <w:rsid w:val="00B35BD6"/>
    <w:rsid w:val="00B4056E"/>
    <w:rsid w:val="00B44112"/>
    <w:rsid w:val="00B4747B"/>
    <w:rsid w:val="00B50767"/>
    <w:rsid w:val="00B54880"/>
    <w:rsid w:val="00B55659"/>
    <w:rsid w:val="00B57963"/>
    <w:rsid w:val="00B62650"/>
    <w:rsid w:val="00B64844"/>
    <w:rsid w:val="00B654A7"/>
    <w:rsid w:val="00B67E0F"/>
    <w:rsid w:val="00B73826"/>
    <w:rsid w:val="00B82BBB"/>
    <w:rsid w:val="00B82C6A"/>
    <w:rsid w:val="00B87AB7"/>
    <w:rsid w:val="00B93301"/>
    <w:rsid w:val="00B93E7E"/>
    <w:rsid w:val="00BA25CF"/>
    <w:rsid w:val="00BA4095"/>
    <w:rsid w:val="00BB1116"/>
    <w:rsid w:val="00BB5D7F"/>
    <w:rsid w:val="00BC26B8"/>
    <w:rsid w:val="00BC4302"/>
    <w:rsid w:val="00BC4415"/>
    <w:rsid w:val="00BC44A9"/>
    <w:rsid w:val="00BC4DC5"/>
    <w:rsid w:val="00BD016F"/>
    <w:rsid w:val="00BD122A"/>
    <w:rsid w:val="00BD1769"/>
    <w:rsid w:val="00BD4445"/>
    <w:rsid w:val="00BD5029"/>
    <w:rsid w:val="00BE26BD"/>
    <w:rsid w:val="00BE6065"/>
    <w:rsid w:val="00BF0568"/>
    <w:rsid w:val="00BF12E9"/>
    <w:rsid w:val="00BF3FCF"/>
    <w:rsid w:val="00BF4D06"/>
    <w:rsid w:val="00C013B6"/>
    <w:rsid w:val="00C02708"/>
    <w:rsid w:val="00C040D2"/>
    <w:rsid w:val="00C05DB1"/>
    <w:rsid w:val="00C07848"/>
    <w:rsid w:val="00C12AA4"/>
    <w:rsid w:val="00C12C78"/>
    <w:rsid w:val="00C15F0E"/>
    <w:rsid w:val="00C160DF"/>
    <w:rsid w:val="00C17B90"/>
    <w:rsid w:val="00C3124A"/>
    <w:rsid w:val="00C343F4"/>
    <w:rsid w:val="00C34FDF"/>
    <w:rsid w:val="00C35089"/>
    <w:rsid w:val="00C37B3D"/>
    <w:rsid w:val="00C4312E"/>
    <w:rsid w:val="00C50774"/>
    <w:rsid w:val="00C81DA1"/>
    <w:rsid w:val="00C82CD3"/>
    <w:rsid w:val="00C84437"/>
    <w:rsid w:val="00C906EA"/>
    <w:rsid w:val="00C910B2"/>
    <w:rsid w:val="00C97C04"/>
    <w:rsid w:val="00C97E08"/>
    <w:rsid w:val="00C97EE7"/>
    <w:rsid w:val="00CA4B2A"/>
    <w:rsid w:val="00CA59E6"/>
    <w:rsid w:val="00CB0902"/>
    <w:rsid w:val="00CB1590"/>
    <w:rsid w:val="00CB5E72"/>
    <w:rsid w:val="00CB79D2"/>
    <w:rsid w:val="00CC75E9"/>
    <w:rsid w:val="00CD1EEC"/>
    <w:rsid w:val="00CD2271"/>
    <w:rsid w:val="00CD22AD"/>
    <w:rsid w:val="00CD25D6"/>
    <w:rsid w:val="00CD6053"/>
    <w:rsid w:val="00CE088A"/>
    <w:rsid w:val="00CE50AB"/>
    <w:rsid w:val="00CE577F"/>
    <w:rsid w:val="00CE5CDA"/>
    <w:rsid w:val="00CF19B7"/>
    <w:rsid w:val="00D06E68"/>
    <w:rsid w:val="00D20526"/>
    <w:rsid w:val="00D21F92"/>
    <w:rsid w:val="00D220C8"/>
    <w:rsid w:val="00D242D4"/>
    <w:rsid w:val="00D248BD"/>
    <w:rsid w:val="00D25846"/>
    <w:rsid w:val="00D27246"/>
    <w:rsid w:val="00D40134"/>
    <w:rsid w:val="00D4217A"/>
    <w:rsid w:val="00D423B5"/>
    <w:rsid w:val="00D448F7"/>
    <w:rsid w:val="00D45B2D"/>
    <w:rsid w:val="00D45D4C"/>
    <w:rsid w:val="00D50C2F"/>
    <w:rsid w:val="00D560B6"/>
    <w:rsid w:val="00D5686C"/>
    <w:rsid w:val="00D6148A"/>
    <w:rsid w:val="00D6214C"/>
    <w:rsid w:val="00D624AD"/>
    <w:rsid w:val="00D67FD8"/>
    <w:rsid w:val="00D70407"/>
    <w:rsid w:val="00D7492B"/>
    <w:rsid w:val="00D76413"/>
    <w:rsid w:val="00D77333"/>
    <w:rsid w:val="00D83A2D"/>
    <w:rsid w:val="00D85B6E"/>
    <w:rsid w:val="00D90CE8"/>
    <w:rsid w:val="00D92D10"/>
    <w:rsid w:val="00D9371F"/>
    <w:rsid w:val="00D94798"/>
    <w:rsid w:val="00D94BD0"/>
    <w:rsid w:val="00D97F3D"/>
    <w:rsid w:val="00DA06D1"/>
    <w:rsid w:val="00DA1616"/>
    <w:rsid w:val="00DA1C4C"/>
    <w:rsid w:val="00DA27A8"/>
    <w:rsid w:val="00DA2917"/>
    <w:rsid w:val="00DA6959"/>
    <w:rsid w:val="00DB5CDA"/>
    <w:rsid w:val="00DB5D47"/>
    <w:rsid w:val="00DB68A6"/>
    <w:rsid w:val="00DB6FFB"/>
    <w:rsid w:val="00DC303C"/>
    <w:rsid w:val="00DC3058"/>
    <w:rsid w:val="00DC471F"/>
    <w:rsid w:val="00DC63E9"/>
    <w:rsid w:val="00DC7EAD"/>
    <w:rsid w:val="00DC7F99"/>
    <w:rsid w:val="00DD3E7B"/>
    <w:rsid w:val="00DD4A13"/>
    <w:rsid w:val="00DD6FFC"/>
    <w:rsid w:val="00DD76D0"/>
    <w:rsid w:val="00DE3D59"/>
    <w:rsid w:val="00DF40C4"/>
    <w:rsid w:val="00E023BE"/>
    <w:rsid w:val="00E03E51"/>
    <w:rsid w:val="00E047AA"/>
    <w:rsid w:val="00E063BF"/>
    <w:rsid w:val="00E1147C"/>
    <w:rsid w:val="00E25B42"/>
    <w:rsid w:val="00E2688A"/>
    <w:rsid w:val="00E33039"/>
    <w:rsid w:val="00E363E1"/>
    <w:rsid w:val="00E36F15"/>
    <w:rsid w:val="00E43969"/>
    <w:rsid w:val="00E452CC"/>
    <w:rsid w:val="00E46C28"/>
    <w:rsid w:val="00E53991"/>
    <w:rsid w:val="00E56464"/>
    <w:rsid w:val="00E60CAB"/>
    <w:rsid w:val="00E851F1"/>
    <w:rsid w:val="00E9370E"/>
    <w:rsid w:val="00EA07F4"/>
    <w:rsid w:val="00EC645B"/>
    <w:rsid w:val="00ED135F"/>
    <w:rsid w:val="00ED36AA"/>
    <w:rsid w:val="00EE1800"/>
    <w:rsid w:val="00EE289C"/>
    <w:rsid w:val="00EE5688"/>
    <w:rsid w:val="00EE6317"/>
    <w:rsid w:val="00F02149"/>
    <w:rsid w:val="00F06A66"/>
    <w:rsid w:val="00F132F8"/>
    <w:rsid w:val="00F1633D"/>
    <w:rsid w:val="00F175A5"/>
    <w:rsid w:val="00F3088B"/>
    <w:rsid w:val="00F33522"/>
    <w:rsid w:val="00F37EB8"/>
    <w:rsid w:val="00F4522B"/>
    <w:rsid w:val="00F47B6C"/>
    <w:rsid w:val="00F53133"/>
    <w:rsid w:val="00F542D7"/>
    <w:rsid w:val="00F55527"/>
    <w:rsid w:val="00F555D2"/>
    <w:rsid w:val="00F569A2"/>
    <w:rsid w:val="00F56D45"/>
    <w:rsid w:val="00F66083"/>
    <w:rsid w:val="00F71028"/>
    <w:rsid w:val="00F77AC3"/>
    <w:rsid w:val="00F77CB6"/>
    <w:rsid w:val="00F85D41"/>
    <w:rsid w:val="00F94879"/>
    <w:rsid w:val="00FA1DA3"/>
    <w:rsid w:val="00FA75A9"/>
    <w:rsid w:val="00FB036C"/>
    <w:rsid w:val="00FB6C09"/>
    <w:rsid w:val="00FC28DA"/>
    <w:rsid w:val="00FC34E2"/>
    <w:rsid w:val="00FC3802"/>
    <w:rsid w:val="00FC3CB6"/>
    <w:rsid w:val="00FC4935"/>
    <w:rsid w:val="00FC615E"/>
    <w:rsid w:val="00FD007E"/>
    <w:rsid w:val="00FE064D"/>
    <w:rsid w:val="00FE445E"/>
    <w:rsid w:val="00FE5374"/>
    <w:rsid w:val="00FE74CE"/>
    <w:rsid w:val="00FF0C96"/>
    <w:rsid w:val="00FF0F8C"/>
    <w:rsid w:val="00FF252E"/>
    <w:rsid w:val="00FF26A6"/>
    <w:rsid w:val="00FF54A2"/>
    <w:rsid w:val="00FF60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2CF4BF5C"/>
  <w15:chartTrackingRefBased/>
  <w15:docId w15:val="{9C8FFA7F-4678-4773-816A-571E63AF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3E7E"/>
    <w:pPr>
      <w:tabs>
        <w:tab w:val="center" w:pos="4536"/>
        <w:tab w:val="right" w:pos="9072"/>
      </w:tabs>
    </w:pPr>
  </w:style>
  <w:style w:type="paragraph" w:styleId="Footer">
    <w:name w:val="footer"/>
    <w:basedOn w:val="Normal"/>
    <w:rsid w:val="00B93E7E"/>
    <w:pPr>
      <w:tabs>
        <w:tab w:val="center" w:pos="4536"/>
        <w:tab w:val="right" w:pos="9072"/>
      </w:tabs>
    </w:pPr>
  </w:style>
  <w:style w:type="paragraph" w:customStyle="1" w:styleId="TableContents">
    <w:name w:val="Table Contents"/>
    <w:basedOn w:val="BodyText"/>
    <w:rsid w:val="00B93E7E"/>
    <w:pPr>
      <w:widowControl w:val="0"/>
      <w:suppressLineNumbers/>
      <w:suppressAutoHyphens/>
      <w:spacing w:beforeAutospacing="1" w:afterAutospacing="1"/>
    </w:pPr>
    <w:rPr>
      <w:rFonts w:eastAsia="HG Mincho Light J"/>
      <w:color w:val="000000"/>
      <w:lang w:val="en-US" w:eastAsia="bg-BG"/>
    </w:rPr>
  </w:style>
  <w:style w:type="character" w:styleId="Hyperlink">
    <w:name w:val="Hyperlink"/>
    <w:rsid w:val="00B93E7E"/>
    <w:rPr>
      <w:color w:val="0000FF"/>
      <w:u w:val="single"/>
    </w:rPr>
  </w:style>
  <w:style w:type="paragraph" w:customStyle="1" w:styleId="Index">
    <w:name w:val="Index"/>
    <w:basedOn w:val="Normal"/>
    <w:rsid w:val="00B93E7E"/>
    <w:pPr>
      <w:widowControl w:val="0"/>
      <w:suppressLineNumbers/>
      <w:suppressAutoHyphens/>
      <w:spacing w:before="100" w:beforeAutospacing="1" w:after="100" w:afterAutospacing="1"/>
    </w:pPr>
    <w:rPr>
      <w:rFonts w:eastAsia="HG Mincho Light J"/>
      <w:color w:val="000000"/>
      <w:lang w:val="en-US" w:eastAsia="bg-BG"/>
    </w:rPr>
  </w:style>
  <w:style w:type="paragraph" w:styleId="BodyText">
    <w:name w:val="Body Text"/>
    <w:basedOn w:val="Normal"/>
    <w:rsid w:val="00B93E7E"/>
    <w:pPr>
      <w:spacing w:after="120"/>
    </w:pPr>
  </w:style>
  <w:style w:type="table" w:styleId="TableGrid">
    <w:name w:val="Table Grid"/>
    <w:basedOn w:val="TableNormal"/>
    <w:rsid w:val="0038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38157D"/>
    <w:rPr>
      <w:sz w:val="20"/>
      <w:szCs w:val="20"/>
    </w:rPr>
  </w:style>
  <w:style w:type="character" w:styleId="FootnoteReference">
    <w:name w:val="footnote reference"/>
    <w:semiHidden/>
    <w:rsid w:val="0038157D"/>
    <w:rPr>
      <w:vertAlign w:val="superscript"/>
    </w:rPr>
  </w:style>
  <w:style w:type="character" w:styleId="PageNumber">
    <w:name w:val="page number"/>
    <w:basedOn w:val="DefaultParagraphFont"/>
    <w:rsid w:val="00655494"/>
  </w:style>
  <w:style w:type="paragraph" w:styleId="TOC6">
    <w:name w:val="toc 6"/>
    <w:basedOn w:val="Normal"/>
    <w:next w:val="Normal"/>
    <w:autoRedefine/>
    <w:semiHidden/>
    <w:rsid w:val="0068790B"/>
    <w:pPr>
      <w:widowControl w:val="0"/>
      <w:spacing w:before="100" w:after="100"/>
      <w:ind w:left="269"/>
      <w:jc w:val="center"/>
    </w:pPr>
    <w:rPr>
      <w:b/>
      <w:snapToGrid w:val="0"/>
      <w:sz w:val="20"/>
      <w:szCs w:val="20"/>
      <w:lang w:val="en-US" w:eastAsia="en-US"/>
    </w:rPr>
  </w:style>
  <w:style w:type="character" w:styleId="Strong">
    <w:name w:val="Strong"/>
    <w:qFormat/>
    <w:rsid w:val="009769AA"/>
    <w:rPr>
      <w:b/>
      <w:bCs/>
    </w:rPr>
  </w:style>
  <w:style w:type="paragraph" w:customStyle="1" w:styleId="CharCharCharCharCharCharChar">
    <w:name w:val="Char Char Char Char Char Char Char"/>
    <w:basedOn w:val="Normal"/>
    <w:rsid w:val="00831BE3"/>
    <w:pPr>
      <w:tabs>
        <w:tab w:val="left" w:pos="709"/>
      </w:tabs>
    </w:pPr>
    <w:rPr>
      <w:rFonts w:ascii="Tahoma" w:hAnsi="Tahoma"/>
      <w:lang w:val="pl-PL" w:eastAsia="pl-PL"/>
    </w:rPr>
  </w:style>
  <w:style w:type="paragraph" w:customStyle="1" w:styleId="CharCharChar1CharCharChar1CharCharCharCharCharCharChar">
    <w:name w:val="Char Char Char1 Char Char Char1 Char Char Char Char Char Char Char"/>
    <w:basedOn w:val="Normal"/>
    <w:rsid w:val="007F76DE"/>
    <w:pPr>
      <w:tabs>
        <w:tab w:val="left" w:pos="709"/>
      </w:tabs>
    </w:pPr>
    <w:rPr>
      <w:rFonts w:ascii="Tahoma" w:hAnsi="Tahoma"/>
      <w:lang w:val="pl-PL" w:eastAsia="pl-PL"/>
    </w:rPr>
  </w:style>
  <w:style w:type="paragraph" w:customStyle="1" w:styleId="Char">
    <w:name w:val="Char"/>
    <w:basedOn w:val="Normal"/>
    <w:rsid w:val="00082287"/>
    <w:pPr>
      <w:tabs>
        <w:tab w:val="left" w:pos="709"/>
      </w:tabs>
    </w:pPr>
    <w:rPr>
      <w:rFonts w:ascii="Tahoma" w:hAnsi="Tahoma"/>
      <w:lang w:val="pl-PL" w:eastAsia="pl-PL"/>
    </w:rPr>
  </w:style>
  <w:style w:type="paragraph" w:customStyle="1" w:styleId="Char0">
    <w:name w:val="Char"/>
    <w:basedOn w:val="Normal"/>
    <w:rsid w:val="0057202B"/>
    <w:pPr>
      <w:tabs>
        <w:tab w:val="left" w:pos="709"/>
      </w:tabs>
    </w:pPr>
    <w:rPr>
      <w:rFonts w:ascii="Tahoma" w:hAnsi="Tahoma"/>
      <w:lang w:val="pl-PL" w:eastAsia="pl-PL"/>
    </w:rPr>
  </w:style>
  <w:style w:type="paragraph" w:customStyle="1" w:styleId="Char2">
    <w:name w:val="Char2"/>
    <w:basedOn w:val="Normal"/>
    <w:rsid w:val="00621855"/>
    <w:pPr>
      <w:tabs>
        <w:tab w:val="left" w:pos="709"/>
      </w:tabs>
    </w:pPr>
    <w:rPr>
      <w:rFonts w:ascii="Tahoma" w:hAnsi="Tahoma"/>
      <w:lang w:val="pl-PL" w:eastAsia="pl-PL"/>
    </w:rPr>
  </w:style>
  <w:style w:type="paragraph" w:styleId="BalloonText">
    <w:name w:val="Balloon Text"/>
    <w:basedOn w:val="Normal"/>
    <w:semiHidden/>
    <w:rsid w:val="00DB68A6"/>
    <w:rPr>
      <w:rFonts w:ascii="Tahoma" w:hAnsi="Tahoma" w:cs="Tahoma"/>
      <w:sz w:val="16"/>
      <w:szCs w:val="16"/>
    </w:rPr>
  </w:style>
  <w:style w:type="paragraph" w:customStyle="1" w:styleId="TableHeading">
    <w:name w:val="Table Heading"/>
    <w:basedOn w:val="TableContents"/>
    <w:rsid w:val="007C7703"/>
    <w:pPr>
      <w:spacing w:beforeAutospacing="0" w:afterAutospacing="0"/>
      <w:jc w:val="center"/>
    </w:pPr>
    <w:rPr>
      <w:b/>
      <w:i/>
      <w:szCs w:val="20"/>
    </w:rPr>
  </w:style>
  <w:style w:type="paragraph" w:styleId="NormalWeb">
    <w:name w:val="Normal (Web)"/>
    <w:basedOn w:val="Normal"/>
    <w:rsid w:val="00DC303C"/>
    <w:pPr>
      <w:spacing w:after="100" w:afterAutospacing="1"/>
    </w:pPr>
    <w:rPr>
      <w:lang w:val="bg-BG" w:eastAsia="bg-BG"/>
    </w:rPr>
  </w:style>
  <w:style w:type="paragraph" w:customStyle="1" w:styleId="tableheading0">
    <w:name w:val="tableheading"/>
    <w:basedOn w:val="Normal"/>
    <w:rsid w:val="00A7279D"/>
    <w:pPr>
      <w:spacing w:before="100" w:beforeAutospacing="1" w:after="100" w:afterAutospacing="1"/>
    </w:pPr>
    <w:rPr>
      <w:lang w:val="bg-BG" w:eastAsia="bg-BG"/>
    </w:rPr>
  </w:style>
  <w:style w:type="character" w:styleId="CommentReference">
    <w:name w:val="annotation reference"/>
    <w:rsid w:val="00A62B97"/>
    <w:rPr>
      <w:sz w:val="16"/>
      <w:szCs w:val="16"/>
    </w:rPr>
  </w:style>
  <w:style w:type="paragraph" w:styleId="CommentText">
    <w:name w:val="annotation text"/>
    <w:basedOn w:val="Normal"/>
    <w:link w:val="CommentTextChar"/>
    <w:rsid w:val="00A62B97"/>
    <w:rPr>
      <w:sz w:val="20"/>
      <w:szCs w:val="20"/>
    </w:rPr>
  </w:style>
  <w:style w:type="character" w:customStyle="1" w:styleId="CommentTextChar">
    <w:name w:val="Comment Text Char"/>
    <w:link w:val="CommentText"/>
    <w:rsid w:val="00A62B97"/>
    <w:rPr>
      <w:lang w:val="en-GB" w:eastAsia="en-GB"/>
    </w:rPr>
  </w:style>
  <w:style w:type="paragraph" w:styleId="CommentSubject">
    <w:name w:val="annotation subject"/>
    <w:basedOn w:val="CommentText"/>
    <w:next w:val="CommentText"/>
    <w:link w:val="CommentSubjectChar"/>
    <w:rsid w:val="00A62B97"/>
    <w:rPr>
      <w:b/>
      <w:bCs/>
    </w:rPr>
  </w:style>
  <w:style w:type="character" w:customStyle="1" w:styleId="CommentSubjectChar">
    <w:name w:val="Comment Subject Char"/>
    <w:link w:val="CommentSubject"/>
    <w:rsid w:val="00A62B97"/>
    <w:rPr>
      <w:b/>
      <w:bCs/>
      <w:lang w:val="en-GB" w:eastAsia="en-GB"/>
    </w:rPr>
  </w:style>
  <w:style w:type="paragraph" w:styleId="ListParagraph">
    <w:name w:val="List Paragraph"/>
    <w:basedOn w:val="Normal"/>
    <w:uiPriority w:val="34"/>
    <w:qFormat/>
    <w:rsid w:val="00BC43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5886">
      <w:bodyDiv w:val="1"/>
      <w:marLeft w:val="0"/>
      <w:marRight w:val="0"/>
      <w:marTop w:val="0"/>
      <w:marBottom w:val="0"/>
      <w:divBdr>
        <w:top w:val="none" w:sz="0" w:space="0" w:color="auto"/>
        <w:left w:val="none" w:sz="0" w:space="0" w:color="auto"/>
        <w:bottom w:val="none" w:sz="0" w:space="0" w:color="auto"/>
        <w:right w:val="none" w:sz="0" w:space="0" w:color="auto"/>
      </w:divBdr>
    </w:div>
    <w:div w:id="566306218">
      <w:bodyDiv w:val="1"/>
      <w:marLeft w:val="0"/>
      <w:marRight w:val="0"/>
      <w:marTop w:val="0"/>
      <w:marBottom w:val="0"/>
      <w:divBdr>
        <w:top w:val="none" w:sz="0" w:space="0" w:color="auto"/>
        <w:left w:val="none" w:sz="0" w:space="0" w:color="auto"/>
        <w:bottom w:val="none" w:sz="0" w:space="0" w:color="auto"/>
        <w:right w:val="none" w:sz="0" w:space="0" w:color="auto"/>
      </w:divBdr>
    </w:div>
    <w:div w:id="1219786063">
      <w:bodyDiv w:val="1"/>
      <w:marLeft w:val="0"/>
      <w:marRight w:val="0"/>
      <w:marTop w:val="0"/>
      <w:marBottom w:val="0"/>
      <w:divBdr>
        <w:top w:val="none" w:sz="0" w:space="0" w:color="auto"/>
        <w:left w:val="none" w:sz="0" w:space="0" w:color="auto"/>
        <w:bottom w:val="none" w:sz="0" w:space="0" w:color="auto"/>
        <w:right w:val="none" w:sz="0" w:space="0" w:color="auto"/>
      </w:divBdr>
    </w:div>
    <w:div w:id="1828744441">
      <w:bodyDiv w:val="1"/>
      <w:marLeft w:val="390"/>
      <w:marRight w:val="390"/>
      <w:marTop w:val="0"/>
      <w:marBottom w:val="0"/>
      <w:divBdr>
        <w:top w:val="none" w:sz="0" w:space="0" w:color="auto"/>
        <w:left w:val="none" w:sz="0" w:space="0" w:color="auto"/>
        <w:bottom w:val="none" w:sz="0" w:space="0" w:color="auto"/>
        <w:right w:val="none" w:sz="0" w:space="0" w:color="auto"/>
      </w:divBdr>
      <w:divsChild>
        <w:div w:id="727340891">
          <w:marLeft w:val="0"/>
          <w:marRight w:val="0"/>
          <w:marTop w:val="0"/>
          <w:marBottom w:val="120"/>
          <w:divBdr>
            <w:top w:val="none" w:sz="0" w:space="0" w:color="auto"/>
            <w:left w:val="none" w:sz="0" w:space="0" w:color="auto"/>
            <w:bottom w:val="none" w:sz="0" w:space="0" w:color="auto"/>
            <w:right w:val="none" w:sz="0" w:space="0" w:color="auto"/>
          </w:divBdr>
          <w:divsChild>
            <w:div w:id="947925635">
              <w:marLeft w:val="0"/>
              <w:marRight w:val="0"/>
              <w:marTop w:val="0"/>
              <w:marBottom w:val="0"/>
              <w:divBdr>
                <w:top w:val="none" w:sz="0" w:space="0" w:color="auto"/>
                <w:left w:val="none" w:sz="0" w:space="0" w:color="auto"/>
                <w:bottom w:val="none" w:sz="0" w:space="0" w:color="auto"/>
                <w:right w:val="none" w:sz="0" w:space="0" w:color="auto"/>
              </w:divBdr>
            </w:div>
            <w:div w:id="1439980745">
              <w:marLeft w:val="0"/>
              <w:marRight w:val="0"/>
              <w:marTop w:val="0"/>
              <w:marBottom w:val="0"/>
              <w:divBdr>
                <w:top w:val="none" w:sz="0" w:space="0" w:color="auto"/>
                <w:left w:val="none" w:sz="0" w:space="0" w:color="auto"/>
                <w:bottom w:val="none" w:sz="0" w:space="0" w:color="auto"/>
                <w:right w:val="none" w:sz="0" w:space="0" w:color="auto"/>
              </w:divBdr>
            </w:div>
            <w:div w:id="509758052">
              <w:marLeft w:val="0"/>
              <w:marRight w:val="0"/>
              <w:marTop w:val="0"/>
              <w:marBottom w:val="0"/>
              <w:divBdr>
                <w:top w:val="none" w:sz="0" w:space="0" w:color="auto"/>
                <w:left w:val="none" w:sz="0" w:space="0" w:color="auto"/>
                <w:bottom w:val="none" w:sz="0" w:space="0" w:color="auto"/>
                <w:right w:val="none" w:sz="0" w:space="0" w:color="auto"/>
              </w:divBdr>
            </w:div>
            <w:div w:id="1852066978">
              <w:marLeft w:val="0"/>
              <w:marRight w:val="0"/>
              <w:marTop w:val="0"/>
              <w:marBottom w:val="0"/>
              <w:divBdr>
                <w:top w:val="none" w:sz="0" w:space="0" w:color="auto"/>
                <w:left w:val="none" w:sz="0" w:space="0" w:color="auto"/>
                <w:bottom w:val="none" w:sz="0" w:space="0" w:color="auto"/>
                <w:right w:val="none" w:sz="0" w:space="0" w:color="auto"/>
              </w:divBdr>
            </w:div>
            <w:div w:id="12039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8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526</TotalTime>
  <Pages>12</Pages>
  <Words>3599</Words>
  <Characters>20450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Лист за проверка на оценителна комисия</vt:lpstr>
    </vt:vector>
  </TitlesOfParts>
  <Company>European Commission</Company>
  <LinksUpToDate>false</LinksUpToDate>
  <CharactersWithSpaces>24001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Лист за проверка на оценителна комисия</dc:title>
  <dc:subject/>
  <dc:creator>angelya</dc:creator>
  <cp:keywords/>
  <dc:description/>
  <cp:lastModifiedBy>Teodora Mehandjiyska</cp:lastModifiedBy>
  <cp:revision>89</cp:revision>
  <cp:lastPrinted>2018-04-20T06:15:00Z</cp:lastPrinted>
  <dcterms:created xsi:type="dcterms:W3CDTF">2023-06-05T07:18:00Z</dcterms:created>
  <dcterms:modified xsi:type="dcterms:W3CDTF">2023-07-25T09:11:00Z</dcterms:modified>
</cp:coreProperties>
</file>